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6CF70" w14:textId="7E4C664D" w:rsidR="00B16184" w:rsidRPr="00B16184" w:rsidRDefault="00B16184" w:rsidP="00B16184">
      <w:pPr>
        <w:spacing w:line="259" w:lineRule="auto"/>
        <w:rPr>
          <w:rFonts w:ascii="Wiener Melange" w:hAnsi="Wiener Melange" w:cs="Wiener Melange"/>
          <w:b/>
          <w:sz w:val="6"/>
          <w:szCs w:val="6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5"/>
        <w:gridCol w:w="3007"/>
        <w:gridCol w:w="2806"/>
      </w:tblGrid>
      <w:tr w:rsidR="000A08DB" w:rsidRPr="00B16184" w14:paraId="591110CB" w14:textId="77777777" w:rsidTr="00D43143">
        <w:trPr>
          <w:trHeight w:val="868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76A5FE13" w14:textId="77777777" w:rsidR="000A08DB" w:rsidRPr="00A74EA4" w:rsidRDefault="000A08DB" w:rsidP="00D43143">
            <w:pPr>
              <w:spacing w:after="160" w:line="259" w:lineRule="auto"/>
              <w:jc w:val="center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Stellenbeschreibung</w:t>
            </w:r>
          </w:p>
        </w:tc>
      </w:tr>
      <w:tr w:rsidR="000A08DB" w:rsidRPr="00B16184" w14:paraId="5DD8E6F4" w14:textId="77777777" w:rsidTr="00B16184">
        <w:trPr>
          <w:trHeight w:val="609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7EBE192E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Allgemeine Beschreibung der Stelle </w:t>
            </w:r>
          </w:p>
        </w:tc>
      </w:tr>
      <w:tr w:rsidR="000A08DB" w:rsidRPr="00B16184" w14:paraId="26E944CA" w14:textId="77777777" w:rsidTr="00B16184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6521188C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1B7A101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CA87DA7" w14:textId="5B977262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Ärztliche Direktion</w:t>
            </w:r>
          </w:p>
        </w:tc>
      </w:tr>
      <w:tr w:rsidR="000A08DB" w:rsidRPr="00B16184" w14:paraId="38877E5E" w14:textId="77777777" w:rsidTr="00B16184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5E00BA0B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5CEE2ED5" w14:textId="5C0BFDB4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KonsiliarärztIn</w:t>
            </w:r>
          </w:p>
        </w:tc>
      </w:tr>
      <w:tr w:rsidR="000A08DB" w:rsidRPr="00B16184" w14:paraId="02C38C37" w14:textId="77777777" w:rsidTr="00B16184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41079F96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5C820340" w14:textId="5310D601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--</w:t>
            </w:r>
          </w:p>
        </w:tc>
      </w:tr>
      <w:tr w:rsidR="000A08DB" w:rsidRPr="00B16184" w14:paraId="1AAB2E35" w14:textId="77777777" w:rsidTr="00B16184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22E6C4EB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0A1D21ED" w14:textId="47EEC89E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16.07.2021</w:t>
            </w:r>
          </w:p>
        </w:tc>
      </w:tr>
      <w:tr w:rsidR="000A08DB" w:rsidRPr="00B16184" w14:paraId="38B9DD58" w14:textId="77777777" w:rsidTr="00B16184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34186811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softHyphen/>
              <w:t xml:space="preserve">plangruppe/Dienstpostenbewertung </w:t>
            </w:r>
          </w:p>
          <w:p w14:paraId="275D3296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3D6A793D" w14:textId="2E933096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FachärztIn A3</w:t>
            </w:r>
          </w:p>
        </w:tc>
      </w:tr>
      <w:tr w:rsidR="000A08DB" w:rsidRPr="00B16184" w14:paraId="25559023" w14:textId="77777777" w:rsidTr="00B16184">
        <w:trPr>
          <w:trHeight w:val="850"/>
        </w:trPr>
        <w:tc>
          <w:tcPr>
            <w:tcW w:w="3827" w:type="dxa"/>
            <w:gridSpan w:val="2"/>
            <w:shd w:val="clear" w:color="auto" w:fill="auto"/>
            <w:vAlign w:val="center"/>
          </w:tcPr>
          <w:p w14:paraId="4D6D5E0C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7BDCD78" w14:textId="77777777" w:rsidR="000A08DB" w:rsidRPr="00A74EA4" w:rsidRDefault="000A08DB" w:rsidP="00B1618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813" w:type="dxa"/>
            <w:gridSpan w:val="2"/>
            <w:shd w:val="clear" w:color="auto" w:fill="auto"/>
            <w:vAlign w:val="center"/>
          </w:tcPr>
          <w:p w14:paraId="47807000" w14:textId="5FBBC681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Spitalsärztlicher Dienst, FachärztIn bzw. OberärztIn, SAD_FA</w:t>
            </w:r>
          </w:p>
        </w:tc>
      </w:tr>
      <w:tr w:rsidR="000A08DB" w:rsidRPr="00B16184" w14:paraId="06454081" w14:textId="77777777" w:rsidTr="00D43143">
        <w:trPr>
          <w:trHeight w:val="567"/>
        </w:trPr>
        <w:tc>
          <w:tcPr>
            <w:tcW w:w="9640" w:type="dxa"/>
            <w:gridSpan w:val="4"/>
            <w:shd w:val="clear" w:color="auto" w:fill="B8CCE4"/>
            <w:vAlign w:val="center"/>
          </w:tcPr>
          <w:p w14:paraId="5E8743EA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Organisatorische Einbindung bzw. Organisatorisches </w:t>
            </w:r>
          </w:p>
        </w:tc>
      </w:tr>
      <w:tr w:rsidR="000A08DB" w:rsidRPr="00B16184" w14:paraId="24AE3B38" w14:textId="77777777" w:rsidTr="00A74EA4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14:paraId="29C835D5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14:paraId="00C6033A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47766930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0A08DB" w:rsidRPr="00B16184" w14:paraId="3CAD0C8F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4B229E0C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14:paraId="607B53A6" w14:textId="77777777" w:rsidR="00A74EA4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1. Ärztliche Direktion</w:t>
            </w:r>
          </w:p>
          <w:p w14:paraId="7644F90B" w14:textId="77777777" w:rsidR="00A74EA4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2. Ärztliche Abteilungsleitung</w:t>
            </w:r>
          </w:p>
          <w:p w14:paraId="0A160FE0" w14:textId="4F1310DC" w:rsidR="000A08DB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3. Spitalsoberärztin bzw. Spitalsoberarzt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0B6BABDE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1B5B70CC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5C7AA88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4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CFA9F" w14:textId="77777777" w:rsidR="00A74EA4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1.Stationsärztin/arzt</w:t>
            </w:r>
          </w:p>
          <w:p w14:paraId="66A787FE" w14:textId="77777777" w:rsidR="00A74EA4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2.Sekundarärztin/arzt</w:t>
            </w:r>
          </w:p>
          <w:p w14:paraId="67E6026A" w14:textId="4418FA22" w:rsidR="000A08DB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3.FamulantInnen/PraktikantInnen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7DF782A2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27F75E8A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E0303F9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Ständige Stellvertretung lt. § 102 Wiener Bedienstetengesetz </w:t>
            </w:r>
          </w:p>
        </w:tc>
        <w:tc>
          <w:tcPr>
            <w:tcW w:w="3432" w:type="dxa"/>
            <w:gridSpan w:val="2"/>
            <w:tcBorders>
              <w:tr2bl w:val="single" w:sz="4" w:space="0" w:color="D9D9D9" w:themeColor="background1" w:themeShade="D9"/>
            </w:tcBorders>
            <w:shd w:val="clear" w:color="auto" w:fill="auto"/>
            <w:vAlign w:val="center"/>
          </w:tcPr>
          <w:p w14:paraId="74BC3455" w14:textId="65EAF77C" w:rsidR="000A08DB" w:rsidRPr="00A74EA4" w:rsidRDefault="000A08DB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  <w:tc>
          <w:tcPr>
            <w:tcW w:w="2806" w:type="dxa"/>
            <w:shd w:val="clear" w:color="auto" w:fill="auto"/>
            <w:vAlign w:val="center"/>
          </w:tcPr>
          <w:p w14:paraId="733088A7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60A67584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7F28EF3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14:paraId="0ABDE87C" w14:textId="77777777" w:rsidR="00A74EA4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Spitalsoberärztin/arzt</w:t>
            </w:r>
          </w:p>
          <w:p w14:paraId="0F62F0AC" w14:textId="328C9A6A" w:rsidR="000A08DB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Spitalsärztin/arzt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61B7BBA4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6EAEA3AA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6CF73B37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432" w:type="dxa"/>
            <w:gridSpan w:val="2"/>
            <w:shd w:val="clear" w:color="auto" w:fill="auto"/>
            <w:vAlign w:val="center"/>
          </w:tcPr>
          <w:p w14:paraId="022539B3" w14:textId="77777777" w:rsidR="00A74EA4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Spitalsoberärztin/arzt</w:t>
            </w:r>
          </w:p>
          <w:p w14:paraId="63A7AD41" w14:textId="69233FD9" w:rsidR="000A08DB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Spitalsärztin/arzt</w:t>
            </w:r>
          </w:p>
        </w:tc>
        <w:tc>
          <w:tcPr>
            <w:tcW w:w="2806" w:type="dxa"/>
            <w:shd w:val="clear" w:color="auto" w:fill="auto"/>
            <w:vAlign w:val="center"/>
          </w:tcPr>
          <w:p w14:paraId="32AE959E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A74EA4" w:rsidRPr="00B16184" w14:paraId="7AAF4BE1" w14:textId="77777777" w:rsidTr="00791EFD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3CC9A5B9" w14:textId="77777777" w:rsidR="00A74EA4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Befugnisse und Kompetenzen (z.B. Zeichnungsberechti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softHyphen/>
              <w:t>gungen)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3020F04B" w14:textId="7B47C232" w:rsidR="00A74EA4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Im eigenen Wirkungsbereich bzw. nach Anordnung durch übergeordnete Stelle</w:t>
            </w:r>
          </w:p>
        </w:tc>
      </w:tr>
      <w:tr w:rsidR="000A08DB" w:rsidRPr="00B16184" w14:paraId="1D5E9BC0" w14:textId="77777777" w:rsidTr="00D43143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31FEE063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19F3144D" w14:textId="4045E020" w:rsidR="000A08DB" w:rsidRPr="00A74EA4" w:rsidRDefault="00A74EA4" w:rsidP="00A74EA4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Kollegiale Führung Klinik Ottakring und allen Abteilungen/Instituten/Bereichen in der Klinik Ottakring</w:t>
            </w:r>
          </w:p>
        </w:tc>
      </w:tr>
      <w:tr w:rsidR="000A08DB" w:rsidRPr="00B16184" w14:paraId="59929204" w14:textId="77777777" w:rsidTr="00A74EA4">
        <w:trPr>
          <w:trHeight w:val="1099"/>
        </w:trPr>
        <w:tc>
          <w:tcPr>
            <w:tcW w:w="3402" w:type="dxa"/>
            <w:shd w:val="clear" w:color="auto" w:fill="auto"/>
            <w:vAlign w:val="center"/>
          </w:tcPr>
          <w:p w14:paraId="5189DD0E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Dienststellenexterne Zusammenarbeit mit (innerhalb- und außerhalb des Magistrats)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246CA" w14:textId="3AB354D0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Krankenanstalten und Pflegewohnhäuser der Unternehmung WIGEV sowie anderer Träger, Generaldirektion und Teilunternehmungen der Unternehmung WIGEV, PatientInnen, Angehörige bzw. Erwachsenen- vertreterInnen, Magistratsdirektion, diverse Magistratsabteilungen, niedergelassene ÄrztInnen, PatientInnenanwaltschaft, Gerichte, Behörden</w:t>
            </w:r>
          </w:p>
        </w:tc>
      </w:tr>
      <w:tr w:rsidR="000A08DB" w:rsidRPr="00B16184" w14:paraId="796D92B0" w14:textId="77777777" w:rsidTr="00A74EA4">
        <w:trPr>
          <w:trHeight w:val="688"/>
        </w:trPr>
        <w:tc>
          <w:tcPr>
            <w:tcW w:w="3402" w:type="dxa"/>
            <w:shd w:val="clear" w:color="auto" w:fill="auto"/>
            <w:vAlign w:val="center"/>
          </w:tcPr>
          <w:p w14:paraId="66F88D1A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  <w:tr2bl w:val="single" w:sz="4" w:space="0" w:color="D9D9D9" w:themeColor="background1" w:themeShade="D9"/>
            </w:tcBorders>
            <w:shd w:val="clear" w:color="auto" w:fill="auto"/>
            <w:vAlign w:val="center"/>
          </w:tcPr>
          <w:p w14:paraId="6849FCA1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0DB10CA5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7BA160D8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softHyphen/>
              <w:t>terinnen und Mitarbeiter;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br/>
              <w:t>nur bei Funktionen mit Personal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softHyphen/>
              <w:t>führung auszufüllen)</w:t>
            </w:r>
          </w:p>
        </w:tc>
        <w:tc>
          <w:tcPr>
            <w:tcW w:w="6238" w:type="dxa"/>
            <w:gridSpan w:val="3"/>
            <w:tcBorders>
              <w:tr2bl w:val="single" w:sz="4" w:space="0" w:color="D9D9D9" w:themeColor="background1" w:themeShade="D9"/>
            </w:tcBorders>
            <w:shd w:val="clear" w:color="auto" w:fill="auto"/>
            <w:vAlign w:val="center"/>
          </w:tcPr>
          <w:p w14:paraId="790D48DC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0AE0D166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5C3EDEFF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Nur bei Modellfunktion „Führung V“ auszufüllen: </w:t>
            </w: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Organisationseinheiten</w:t>
            </w:r>
          </w:p>
        </w:tc>
        <w:tc>
          <w:tcPr>
            <w:tcW w:w="6238" w:type="dxa"/>
            <w:gridSpan w:val="3"/>
            <w:tcBorders>
              <w:tr2bl w:val="single" w:sz="4" w:space="0" w:color="D9D9D9" w:themeColor="background1" w:themeShade="D9"/>
            </w:tcBorders>
            <w:shd w:val="clear" w:color="auto" w:fill="auto"/>
            <w:vAlign w:val="center"/>
          </w:tcPr>
          <w:p w14:paraId="72FDBA4B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A08DB" w:rsidRPr="00B16184" w14:paraId="5272B002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6DCDFD29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Kundinnen- und Kundenkontakte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5F633" w14:textId="1ADE75EE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80 %</w:t>
            </w:r>
          </w:p>
        </w:tc>
      </w:tr>
      <w:tr w:rsidR="000A08DB" w:rsidRPr="00B16184" w14:paraId="17958167" w14:textId="77777777" w:rsidTr="00A74EA4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14:paraId="14D72062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tcBorders>
              <w:tr2bl w:val="single" w:sz="4" w:space="0" w:color="D9D9D9" w:themeColor="background1" w:themeShade="D9"/>
            </w:tcBorders>
            <w:shd w:val="clear" w:color="auto" w:fill="auto"/>
            <w:vAlign w:val="center"/>
          </w:tcPr>
          <w:p w14:paraId="1C021969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</w:p>
        </w:tc>
      </w:tr>
      <w:tr w:rsidR="000A08DB" w:rsidRPr="00B16184" w14:paraId="50F091FC" w14:textId="77777777" w:rsidTr="00B16184">
        <w:trPr>
          <w:trHeight w:val="562"/>
        </w:trPr>
        <w:tc>
          <w:tcPr>
            <w:tcW w:w="3402" w:type="dxa"/>
            <w:shd w:val="clear" w:color="auto" w:fill="auto"/>
            <w:vAlign w:val="center"/>
          </w:tcPr>
          <w:p w14:paraId="5D91FEFE" w14:textId="77777777" w:rsidR="000A08DB" w:rsidRPr="00A74EA4" w:rsidRDefault="000A08DB" w:rsidP="00D43143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14:paraId="44F0476A" w14:textId="635EDC88" w:rsidR="000A08DB" w:rsidRPr="00A74EA4" w:rsidRDefault="00A74EA4" w:rsidP="00D43143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Montleartstraße 37, 1160 Wien</w:t>
            </w:r>
          </w:p>
        </w:tc>
      </w:tr>
      <w:tr w:rsidR="00B16184" w:rsidRPr="00B16184" w14:paraId="2A6F5325" w14:textId="77777777" w:rsidTr="0065642A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3E464FC7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Organisatorisches </w:t>
            </w:r>
          </w:p>
        </w:tc>
      </w:tr>
      <w:tr w:rsidR="00B16184" w:rsidRPr="00B16184" w14:paraId="1D0CC786" w14:textId="77777777" w:rsidTr="0065642A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D69BF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6E8C65" w14:textId="493F397D" w:rsidR="00B16184" w:rsidRPr="00A74EA4" w:rsidRDefault="00A74EA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Dienstzeitmodell für ÄrztInnen im WiGev</w:t>
            </w:r>
          </w:p>
        </w:tc>
      </w:tr>
      <w:tr w:rsidR="00B16184" w:rsidRPr="00B16184" w14:paraId="5C04983A" w14:textId="77777777" w:rsidTr="0065642A">
        <w:trPr>
          <w:trHeight w:val="562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4F2870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 xml:space="preserve">Beschäftigungsausmaß 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F127A" w14:textId="198D5E1C" w:rsidR="00B16184" w:rsidRPr="00A74EA4" w:rsidRDefault="00A74EA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szCs w:val="20"/>
              </w:rPr>
              <w:t>Vollzeit 40 Wochenstunden</w:t>
            </w:r>
          </w:p>
        </w:tc>
      </w:tr>
      <w:tr w:rsidR="00B16184" w:rsidRPr="00B16184" w14:paraId="2FE99305" w14:textId="77777777" w:rsidTr="00A74EA4">
        <w:trPr>
          <w:trHeight w:val="97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0D4F8" w14:textId="76203951" w:rsidR="00A74EA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6F726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noProof/>
                <w:szCs w:val="20"/>
                <w:lang w:eastAsia="de-AT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2EB9EDDA" wp14:editId="2DE67F2A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45720</wp:posOffset>
                      </wp:positionV>
                      <wp:extent cx="142875" cy="152400"/>
                      <wp:effectExtent l="0" t="0" r="28575" b="19050"/>
                      <wp:wrapSquare wrapText="bothSides"/>
                      <wp:docPr id="3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962164" w14:textId="77777777" w:rsidR="00B16184" w:rsidRDefault="00B16184" w:rsidP="00B161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B9EDD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2.4pt;margin-top:3.6pt;width:11.25pt;height:12pt;flip:y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">
                      <v:textbox>
                        <w:txbxContent>
                          <w:p w14:paraId="47962164" w14:textId="77777777" w:rsidR="00B16184" w:rsidRDefault="00B16184" w:rsidP="00B1618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74EA4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14:paraId="2D444A77" w14:textId="2CA3CFF4" w:rsidR="00A74EA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noProof/>
                <w:szCs w:val="20"/>
                <w:lang w:eastAsia="de-AT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EA94638" wp14:editId="5E1C01C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26670</wp:posOffset>
                      </wp:positionV>
                      <wp:extent cx="142875" cy="152400"/>
                      <wp:effectExtent l="0" t="0" r="28575" b="19050"/>
                      <wp:wrapSquare wrapText="bothSides"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6D1C11" w14:textId="77777777" w:rsidR="00B16184" w:rsidRDefault="00B16184" w:rsidP="00B1618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A94638" id="Textfeld 4" o:spid="_x0000_s1027" type="#_x0000_t202" style="position:absolute;margin-left:2.25pt;margin-top:2.1pt;width:11.25pt;height:12pt;flip:y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" fillcolor="black [3213]">
                      <v:textbox>
                        <w:txbxContent>
                          <w:p w14:paraId="416D1C11" w14:textId="77777777" w:rsidR="00B16184" w:rsidRDefault="00B16184" w:rsidP="00B16184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A74EA4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  <w:tr w:rsidR="00B16184" w:rsidRPr="00A74EA4" w14:paraId="04EEC6AE" w14:textId="77777777" w:rsidTr="0065642A">
        <w:trPr>
          <w:trHeight w:val="624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B8CCE4"/>
            <w:vAlign w:val="center"/>
          </w:tcPr>
          <w:p w14:paraId="223FCED7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Stellenzweck </w:t>
            </w:r>
          </w:p>
        </w:tc>
      </w:tr>
      <w:tr w:rsidR="00B16184" w:rsidRPr="00A74EA4" w14:paraId="6027B94C" w14:textId="77777777" w:rsidTr="00A74EA4">
        <w:trPr>
          <w:trHeight w:val="1623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439E2" w14:textId="77777777" w:rsidR="00A74EA4" w:rsidRPr="00A74EA4" w:rsidRDefault="00A74EA4" w:rsidP="00A74EA4">
            <w:pPr>
              <w:pStyle w:val="Listenabsatz"/>
              <w:numPr>
                <w:ilvl w:val="0"/>
                <w:numId w:val="15"/>
              </w:num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Kontinuierliche ärztliche Patientinnen- bzw. Patientenversorgung unter besonderer Berücksichtigung des psychosozialen Umfeldes, entsprechend dem aktuellen Stand der Wissenschaften und allen anderen einschlägigen gesetzlichen und dienstrechtlichen Vorschriften</w:t>
            </w:r>
          </w:p>
          <w:p w14:paraId="09E2F7DF" w14:textId="77777777" w:rsidR="00A74EA4" w:rsidRPr="00A74EA4" w:rsidRDefault="00A74EA4" w:rsidP="00A74EA4">
            <w:pPr>
              <w:pStyle w:val="Listenabsatz"/>
              <w:numPr>
                <w:ilvl w:val="0"/>
                <w:numId w:val="15"/>
              </w:num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Ärztliche Führung einer Krankenstation in Absprache mit dem/der für die Station zuständigen</w:t>
            </w:r>
          </w:p>
          <w:p w14:paraId="1C14AC6E" w14:textId="67D5786F" w:rsidR="00B16184" w:rsidRPr="00A74EA4" w:rsidRDefault="00A74EA4" w:rsidP="00A74EA4">
            <w:pPr>
              <w:pStyle w:val="Listenabsatz"/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Spitalsoberarzt/-ärztin</w:t>
            </w:r>
          </w:p>
        </w:tc>
      </w:tr>
      <w:tr w:rsidR="00B16184" w:rsidRPr="00A74EA4" w14:paraId="67FE5D95" w14:textId="77777777" w:rsidTr="0065642A">
        <w:trPr>
          <w:trHeight w:val="624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B8CCE4"/>
            <w:vAlign w:val="center"/>
          </w:tcPr>
          <w:p w14:paraId="6EFC816E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 xml:space="preserve">Hauptaufgaben (inkl. Führungsaufgaben) </w:t>
            </w:r>
          </w:p>
        </w:tc>
      </w:tr>
      <w:tr w:rsidR="00B16184" w:rsidRPr="00A74EA4" w14:paraId="39645780" w14:textId="77777777" w:rsidTr="0065642A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8F192B" w14:textId="44081B2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color w:val="808080" w:themeColor="background1" w:themeShade="80"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color w:val="808080" w:themeColor="background1" w:themeShade="80"/>
                <w:szCs w:val="20"/>
              </w:rPr>
              <w:t>Führungsaufgaben (nur bei Modellfunktionen mit Personalführung auszufüllen):</w:t>
            </w:r>
            <w:r w:rsidR="00A74EA4">
              <w:rPr>
                <w:rFonts w:ascii="Wiener Melange" w:hAnsi="Wiener Melange" w:cs="Wiener Melange"/>
                <w:bCs/>
                <w:color w:val="808080" w:themeColor="background1" w:themeShade="80"/>
                <w:szCs w:val="20"/>
              </w:rPr>
              <w:t xml:space="preserve"> --</w:t>
            </w:r>
          </w:p>
          <w:p w14:paraId="14C5432B" w14:textId="0606849B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color w:val="808080" w:themeColor="background1" w:themeShade="80"/>
                <w:szCs w:val="20"/>
              </w:rPr>
            </w:pPr>
            <w:r w:rsidRPr="00A74EA4">
              <w:rPr>
                <w:rFonts w:ascii="Wiener Melange" w:hAnsi="Wiener Melange" w:cs="Wiener Melange"/>
                <w:bCs/>
                <w:color w:val="808080" w:themeColor="background1" w:themeShade="80"/>
                <w:szCs w:val="20"/>
              </w:rPr>
              <w:t>Aufgaben der Fachführung:</w:t>
            </w:r>
            <w:r w:rsidR="00A74EA4">
              <w:rPr>
                <w:rFonts w:ascii="Wiener Melange" w:hAnsi="Wiener Melange" w:cs="Wiener Melange"/>
                <w:bCs/>
                <w:color w:val="808080" w:themeColor="background1" w:themeShade="80"/>
                <w:szCs w:val="20"/>
              </w:rPr>
              <w:t xml:space="preserve"> --</w:t>
            </w:r>
          </w:p>
          <w:p w14:paraId="6EAE731A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p w14:paraId="3582AC46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0CF8D38B" w14:textId="0434DC59" w:rsidR="00A74EA4" w:rsidRPr="00A74EA4" w:rsidRDefault="00A74EA4" w:rsidP="00A74EA4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szCs w:val="20"/>
              </w:rPr>
              <w:t>Patientinnen-/Patientenbezogene</w:t>
            </w:r>
          </w:p>
          <w:p w14:paraId="4329BA20" w14:textId="1915E1D7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Verantwortlich für die medizinische Betreuung der Patientinnen und Patienten und Durchführung</w:t>
            </w:r>
            <w:r w:rsidRPr="00A74EA4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A74EA4">
              <w:rPr>
                <w:rFonts w:ascii="Wiener Melange" w:hAnsi="Wiener Melange" w:cs="Wiener Melange"/>
                <w:szCs w:val="20"/>
              </w:rPr>
              <w:t>derselben</w:t>
            </w:r>
          </w:p>
          <w:p w14:paraId="32D63A03" w14:textId="248162D9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Ärztlicher Dekurs, administrative Kontrolle der Führung der Krankengeschichte</w:t>
            </w:r>
          </w:p>
          <w:p w14:paraId="5F7C5D81" w14:textId="12B9EF3C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Optimierung der Arbeitsabläufe</w:t>
            </w:r>
          </w:p>
          <w:p w14:paraId="411C0497" w14:textId="021B8075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Koordination/Information der extramuralen Institutionen (Sozialdienste) und niedergelassener</w:t>
            </w:r>
          </w:p>
          <w:p w14:paraId="6AE8EFD1" w14:textId="77777777" w:rsidR="00A74EA4" w:rsidRPr="00A74EA4" w:rsidRDefault="00A74EA4" w:rsidP="00A74EA4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ÄrztInnen</w:t>
            </w:r>
          </w:p>
          <w:p w14:paraId="7785A9C7" w14:textId="77777777" w:rsidR="00A74EA4" w:rsidRPr="00A74EA4" w:rsidRDefault="00A74EA4" w:rsidP="00A74EA4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05451266" w14:textId="17012D2E" w:rsidR="00A74EA4" w:rsidRPr="00A74EA4" w:rsidRDefault="00A74EA4" w:rsidP="00A74EA4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szCs w:val="20"/>
              </w:rPr>
              <w:t>Organisatorisch/administrative Auf</w:t>
            </w:r>
            <w:r w:rsidRPr="00A74EA4">
              <w:rPr>
                <w:rFonts w:ascii="Wiener Melange" w:hAnsi="Wiener Melange" w:cs="Wiener Melange"/>
                <w:b/>
                <w:szCs w:val="20"/>
              </w:rPr>
              <w:t>gaben</w:t>
            </w:r>
          </w:p>
          <w:p w14:paraId="2D6687FE" w14:textId="0F5E0DF2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Unterweisung der Sekundarärztinnen bzw. –ärzten in Aus</w:t>
            </w:r>
            <w:r w:rsidRPr="00A74EA4">
              <w:rPr>
                <w:rFonts w:ascii="Wiener Melange" w:hAnsi="Wiener Melange" w:cs="Wiener Melange"/>
                <w:szCs w:val="20"/>
              </w:rPr>
              <w:t xml:space="preserve">bildung zum Arzt/zur Ärztin für </w:t>
            </w:r>
            <w:r w:rsidRPr="00A74EA4">
              <w:rPr>
                <w:rFonts w:ascii="Wiener Melange" w:hAnsi="Wiener Melange" w:cs="Wiener Melange"/>
                <w:szCs w:val="20"/>
              </w:rPr>
              <w:t>Allgemeinmedizin bzw. zum Facharzt/zur Fachärztin</w:t>
            </w:r>
          </w:p>
          <w:p w14:paraId="517BD471" w14:textId="2649C4B2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Aufgaben der Qualitätskontrolle</w:t>
            </w:r>
          </w:p>
          <w:p w14:paraId="1691E399" w14:textId="770BBAF3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Förderung der Teamarbeit</w:t>
            </w:r>
          </w:p>
          <w:p w14:paraId="2B398956" w14:textId="77777777" w:rsidR="00A74EA4" w:rsidRPr="00A74EA4" w:rsidRDefault="00A74EA4" w:rsidP="00A74EA4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</w:p>
          <w:p w14:paraId="75D51150" w14:textId="77777777" w:rsidR="00A74EA4" w:rsidRPr="00A74EA4" w:rsidRDefault="00A74EA4" w:rsidP="00A74EA4">
            <w:pPr>
              <w:pStyle w:val="Listenabsatz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szCs w:val="20"/>
              </w:rPr>
              <w:t>Teilnahme an Fortbildungen, Managementkursen, Arbeitskreisen, Projekten etc.</w:t>
            </w:r>
          </w:p>
          <w:p w14:paraId="0A0614C4" w14:textId="67028FC5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Regelmäßige Gesprächsführungen</w:t>
            </w:r>
          </w:p>
          <w:p w14:paraId="7DAB39A4" w14:textId="5EBEFF23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mit Primarius/Primaria und Kolleginnen bzw. Kollegen (</w:t>
            </w:r>
            <w:r w:rsidRPr="00A74EA4">
              <w:rPr>
                <w:rFonts w:ascii="Wiener Melange" w:hAnsi="Wiener Melange" w:cs="Wiener Melange"/>
                <w:szCs w:val="20"/>
              </w:rPr>
              <w:t xml:space="preserve">z.B. täglich Dienstübergabe bei </w:t>
            </w:r>
            <w:r w:rsidRPr="00A74EA4">
              <w:rPr>
                <w:rFonts w:ascii="Wiener Melange" w:hAnsi="Wiener Melange" w:cs="Wiener Melange"/>
                <w:szCs w:val="20"/>
              </w:rPr>
              <w:t>Dienstantritt)</w:t>
            </w:r>
          </w:p>
          <w:p w14:paraId="2CCF44BC" w14:textId="604EDCE5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Teambesprechungen</w:t>
            </w:r>
          </w:p>
          <w:p w14:paraId="3A450CB4" w14:textId="77777777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a</w:t>
            </w:r>
            <w:r w:rsidRPr="00A74EA4">
              <w:rPr>
                <w:rFonts w:ascii="Wiener Melange" w:hAnsi="Wiener Melange" w:cs="Wiener Melange"/>
                <w:szCs w:val="20"/>
              </w:rPr>
              <w:t>usführliche Aufklärungsgespräche mit Patientinnen und Patienten und Angehörigen</w:t>
            </w:r>
          </w:p>
          <w:p w14:paraId="68FEEB79" w14:textId="77777777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Dienstübergabe</w:t>
            </w:r>
          </w:p>
          <w:p w14:paraId="7FB0E3AD" w14:textId="169C79F8" w:rsidR="00A74EA4" w:rsidRPr="00A74EA4" w:rsidRDefault="00A74EA4" w:rsidP="00A74EA4">
            <w:pPr>
              <w:pStyle w:val="Listenabsatz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Visiten</w:t>
            </w:r>
          </w:p>
          <w:p w14:paraId="7117CEC5" w14:textId="77777777" w:rsidR="00B16184" w:rsidRPr="00A74EA4" w:rsidRDefault="00B16184" w:rsidP="0065642A">
            <w:pPr>
              <w:spacing w:after="160" w:line="259" w:lineRule="auto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51115764" w14:textId="77777777" w:rsidR="00B16184" w:rsidRPr="00A74EA4" w:rsidRDefault="00B16184" w:rsidP="00B16184">
      <w:pPr>
        <w:jc w:val="both"/>
        <w:rPr>
          <w:rFonts w:ascii="Wiener Melange" w:hAnsi="Wiener Melange" w:cs="Wiener Melange"/>
          <w:szCs w:val="20"/>
        </w:rPr>
      </w:pPr>
      <w:r w:rsidRPr="00A74EA4">
        <w:rPr>
          <w:rFonts w:ascii="Wiener Melange" w:hAnsi="Wiener Melange" w:cs="Wiener Melange"/>
          <w:szCs w:val="20"/>
        </w:rPr>
        <w:lastRenderedPageBreak/>
        <w:t>Diese Arbeitsplatzbeschreibung umfasst den gegenwärtigen Stand. Sie ist ab dem Tag der Unterzeichnung verbindlich. Die Arbeitsplatzbeschreibung wird bei jeder Änderung der Organisationseinheit – sofern diese Arbeitsplatzbeschreibung betroffen ist – geändert. Weiters ist die Arbeitsplatzbeschreibung bei jeder wesentlichen Änderung des Aufgabengebietes zu aktualisieren</w:t>
      </w:r>
    </w:p>
    <w:p w14:paraId="752E9DFF" w14:textId="77777777" w:rsidR="00B16184" w:rsidRPr="00A74EA4" w:rsidRDefault="00B16184" w:rsidP="00B16184">
      <w:pPr>
        <w:jc w:val="both"/>
        <w:rPr>
          <w:rFonts w:ascii="Wiener Melange" w:hAnsi="Wiener Melange" w:cs="Wiener Melange"/>
          <w:szCs w:val="20"/>
        </w:rPr>
      </w:pPr>
    </w:p>
    <w:tbl>
      <w:tblPr>
        <w:tblStyle w:val="Tabellenraster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24"/>
      </w:tblGrid>
      <w:tr w:rsidR="00B16184" w:rsidRPr="00A74EA4" w14:paraId="4C1AC4D5" w14:textId="77777777" w:rsidTr="0065642A">
        <w:trPr>
          <w:jc w:val="center"/>
        </w:trPr>
        <w:tc>
          <w:tcPr>
            <w:tcW w:w="4823" w:type="dxa"/>
          </w:tcPr>
          <w:p w14:paraId="215282DA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b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szCs w:val="20"/>
              </w:rPr>
              <w:t>Unterschrift der Stelleninhaberin bzw. des Stelleninhabers</w:t>
            </w:r>
          </w:p>
        </w:tc>
        <w:tc>
          <w:tcPr>
            <w:tcW w:w="4781" w:type="dxa"/>
          </w:tcPr>
          <w:p w14:paraId="7572B1C5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b/>
                <w:szCs w:val="20"/>
              </w:rPr>
            </w:pPr>
            <w:r w:rsidRPr="00A74EA4">
              <w:rPr>
                <w:rFonts w:ascii="Wiener Melange" w:hAnsi="Wiener Melange" w:cs="Wiener Melange"/>
                <w:b/>
                <w:szCs w:val="20"/>
              </w:rPr>
              <w:t>Unterschrift der Vorgesetzen bzw. des Vorgesetzen:</w:t>
            </w:r>
          </w:p>
        </w:tc>
      </w:tr>
      <w:tr w:rsidR="00B16184" w:rsidRPr="00A74EA4" w14:paraId="516B9FB9" w14:textId="77777777" w:rsidTr="0065642A">
        <w:trPr>
          <w:jc w:val="center"/>
        </w:trPr>
        <w:tc>
          <w:tcPr>
            <w:tcW w:w="4823" w:type="dxa"/>
          </w:tcPr>
          <w:p w14:paraId="39FDF95E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5F546AC1" w14:textId="77777777" w:rsidR="00B16184" w:rsidRPr="00A74EA4" w:rsidRDefault="00B16184" w:rsidP="0065642A">
            <w:pPr>
              <w:rPr>
                <w:rFonts w:ascii="Wiener Melange" w:hAnsi="Wiener Melange" w:cs="Wiener Melange"/>
                <w:szCs w:val="20"/>
              </w:rPr>
            </w:pPr>
          </w:p>
          <w:p w14:paraId="449065A0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72977A19" w14:textId="77777777" w:rsidR="00B16184" w:rsidRPr="00A74EA4" w:rsidRDefault="00B16184" w:rsidP="0065642A">
            <w:pPr>
              <w:rPr>
                <w:rFonts w:ascii="Wiener Melange" w:hAnsi="Wiener Melange" w:cs="Wiener Melange"/>
                <w:szCs w:val="20"/>
              </w:rPr>
            </w:pPr>
          </w:p>
          <w:p w14:paraId="3833FC28" w14:textId="55E02C32" w:rsidR="00B16184" w:rsidRPr="00A74EA4" w:rsidRDefault="00A74EA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……………………………………………………</w:t>
            </w:r>
          </w:p>
        </w:tc>
        <w:tc>
          <w:tcPr>
            <w:tcW w:w="4781" w:type="dxa"/>
          </w:tcPr>
          <w:p w14:paraId="3D5D53BD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40623EE5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1413AABD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5189DC71" w14:textId="77777777" w:rsidR="00B16184" w:rsidRPr="00A74EA4" w:rsidRDefault="00B16184" w:rsidP="0065642A">
            <w:pPr>
              <w:rPr>
                <w:rFonts w:ascii="Wiener Melange" w:hAnsi="Wiener Melange" w:cs="Wiener Melange"/>
                <w:szCs w:val="20"/>
              </w:rPr>
            </w:pPr>
          </w:p>
          <w:p w14:paraId="30DAB557" w14:textId="38F3D10B" w:rsidR="00B16184" w:rsidRPr="00A74EA4" w:rsidRDefault="00A74EA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  <w:r>
              <w:rPr>
                <w:rFonts w:ascii="Wiener Melange" w:hAnsi="Wiener Melange" w:cs="Wiener Melange"/>
                <w:szCs w:val="20"/>
              </w:rPr>
              <w:t>……………………………………………………</w:t>
            </w:r>
          </w:p>
        </w:tc>
      </w:tr>
      <w:tr w:rsidR="00B16184" w:rsidRPr="00A74EA4" w14:paraId="5C22B8F7" w14:textId="77777777" w:rsidTr="0065642A">
        <w:trPr>
          <w:jc w:val="center"/>
        </w:trPr>
        <w:tc>
          <w:tcPr>
            <w:tcW w:w="4823" w:type="dxa"/>
          </w:tcPr>
          <w:p w14:paraId="28DB633C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037AC546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Name in Blockschrift</w:t>
            </w:r>
          </w:p>
          <w:p w14:paraId="17EEC50E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3E0A6D86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……………………………………………………</w:t>
            </w:r>
          </w:p>
          <w:p w14:paraId="31187370" w14:textId="77777777" w:rsidR="00B16184" w:rsidRPr="00A74EA4" w:rsidRDefault="00B16184" w:rsidP="0065642A">
            <w:pPr>
              <w:rPr>
                <w:rFonts w:ascii="Wiener Melange" w:hAnsi="Wiener Melange" w:cs="Wiener Melange"/>
                <w:szCs w:val="20"/>
              </w:rPr>
            </w:pPr>
          </w:p>
          <w:p w14:paraId="12116DA7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</w:tc>
        <w:tc>
          <w:tcPr>
            <w:tcW w:w="4781" w:type="dxa"/>
          </w:tcPr>
          <w:p w14:paraId="41A84A9A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7042D2DB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Name in Blockschrift</w:t>
            </w:r>
          </w:p>
          <w:p w14:paraId="4E9FFE63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  <w:p w14:paraId="6AEF0C48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  <w:r w:rsidRPr="00A74EA4">
              <w:rPr>
                <w:rFonts w:ascii="Wiener Melange" w:hAnsi="Wiener Melange" w:cs="Wiener Melange"/>
                <w:szCs w:val="20"/>
              </w:rPr>
              <w:t>……………………………………………………</w:t>
            </w:r>
          </w:p>
          <w:p w14:paraId="6FB70AB5" w14:textId="77777777" w:rsidR="00B16184" w:rsidRPr="00A74EA4" w:rsidRDefault="00B16184" w:rsidP="0065642A">
            <w:pPr>
              <w:jc w:val="center"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3B1EB545" w14:textId="77777777" w:rsidR="00B16184" w:rsidRPr="00A74EA4" w:rsidRDefault="00B16184" w:rsidP="00B16184">
      <w:pPr>
        <w:rPr>
          <w:rFonts w:ascii="Wiener Melange" w:hAnsi="Wiener Melange" w:cs="Wiener Melange"/>
          <w:szCs w:val="20"/>
        </w:rPr>
      </w:pPr>
    </w:p>
    <w:p w14:paraId="241CF43B" w14:textId="77777777" w:rsidR="00B16184" w:rsidRPr="00A74EA4" w:rsidRDefault="00B16184" w:rsidP="00B16184">
      <w:pPr>
        <w:jc w:val="right"/>
        <w:rPr>
          <w:rFonts w:ascii="Wiener Melange" w:hAnsi="Wiener Melange" w:cs="Wiener Melange"/>
          <w:szCs w:val="20"/>
        </w:rPr>
      </w:pPr>
      <w:r w:rsidRPr="00A74EA4">
        <w:rPr>
          <w:rFonts w:ascii="Wiener Melange" w:hAnsi="Wiener Melange" w:cs="Wiener Melange"/>
          <w:szCs w:val="20"/>
        </w:rPr>
        <w:t>Wien, am ……………………………………</w:t>
      </w:r>
    </w:p>
    <w:p w14:paraId="2926D123" w14:textId="06219302" w:rsidR="00223167" w:rsidRPr="00B16184" w:rsidRDefault="00223167" w:rsidP="00B16184">
      <w:pPr>
        <w:spacing w:after="160" w:line="259" w:lineRule="auto"/>
        <w:rPr>
          <w:rFonts w:ascii="Wiener Melange" w:hAnsi="Wiener Melange" w:cs="Wiener Melange"/>
          <w:sz w:val="18"/>
        </w:rPr>
      </w:pPr>
      <w:bookmarkStart w:id="0" w:name="_GoBack"/>
      <w:bookmarkEnd w:id="0"/>
    </w:p>
    <w:sectPr w:rsidR="00223167" w:rsidRPr="00B16184" w:rsidSect="00B16184">
      <w:footerReference w:type="default" r:id="rId11"/>
      <w:headerReference w:type="first" r:id="rId12"/>
      <w:pgSz w:w="11906" w:h="16838" w:code="9"/>
      <w:pgMar w:top="1418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DF713" w14:textId="77777777" w:rsidR="002127D5" w:rsidRDefault="002127D5" w:rsidP="00D467CB">
      <w:pPr>
        <w:spacing w:line="240" w:lineRule="auto"/>
      </w:pPr>
      <w:r>
        <w:separator/>
      </w:r>
    </w:p>
  </w:endnote>
  <w:endnote w:type="continuationSeparator" w:id="0">
    <w:p w14:paraId="5E3BA063" w14:textId="77777777" w:rsidR="002127D5" w:rsidRDefault="002127D5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8DB0" w14:textId="65BAEC7F"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6599AE" w14:textId="2ADD2356" w:rsidR="00641E6D" w:rsidRPr="00FD6422" w:rsidRDefault="002A2E7A" w:rsidP="00FD6422">
                          <w:pPr>
                            <w:pStyle w:val="Fuzeile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  <w:r w:rsidRPr="00FD6422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>vom 15.3.2019</w:t>
                          </w:r>
                        </w:p>
                        <w:p w14:paraId="5740ECF8" w14:textId="32BAF569" w:rsidR="00090995" w:rsidRPr="00FD6422" w:rsidRDefault="00090995" w:rsidP="00FD6422">
                          <w:pPr>
                            <w:pStyle w:val="Fuzeile"/>
                            <w:jc w:val="right"/>
                            <w:rPr>
                              <w:rStyle w:val="Seitenzahl"/>
                              <w:sz w:val="17"/>
                              <w:szCs w:val="17"/>
                            </w:rPr>
                          </w:pPr>
                          <w:r w:rsidRPr="00FD6422"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  <w:t xml:space="preserve">Seite </w:t>
                          </w:r>
                          <w:sdt>
                            <w:sdtPr>
                              <w:rPr>
                                <w:rStyle w:val="Seitenzahl"/>
                                <w:sz w:val="17"/>
                                <w:szCs w:val="17"/>
                              </w:rPr>
                              <w:id w:val="-206030498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eitenzahl"/>
                              </w:rPr>
                            </w:sdtEndPr>
                            <w:sdtContent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fldChar w:fldCharType="begin"/>
                              </w:r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instrText xml:space="preserve"> PAGE </w:instrText>
                              </w:r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fldChar w:fldCharType="separate"/>
                              </w:r>
                              <w:r w:rsidR="00A74EA4">
                                <w:rPr>
                                  <w:rStyle w:val="Seitenzahl"/>
                                  <w:rFonts w:ascii="Lucida Sans Unicode" w:hAnsi="Lucida Sans Unicode" w:cs="Lucida Sans Unicode"/>
                                  <w:noProof/>
                                  <w:sz w:val="17"/>
                                  <w:szCs w:val="17"/>
                                </w:rPr>
                                <w:t>4</w:t>
                              </w:r>
                              <w:r w:rsidRPr="00FD6422">
                                <w:rPr>
                                  <w:rStyle w:val="Seitenzahl"/>
                                  <w:rFonts w:ascii="Lucida Sans Unicode" w:hAnsi="Lucida Sans Unicode" w:cs="Lucida Sans Unicode"/>
                                  <w:sz w:val="17"/>
                                  <w:szCs w:val="17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70CFB84A" w14:textId="77777777"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8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496599AE" w14:textId="2ADD2356" w:rsidR="00641E6D" w:rsidRPr="00FD6422" w:rsidRDefault="002A2E7A" w:rsidP="00FD6422">
                    <w:pPr>
                      <w:pStyle w:val="Fuzeile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  <w:r w:rsidRPr="00FD6422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Version </w:t>
                    </w:r>
                    <w:r w:rsidR="00AD3649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>vom 15.3.2019</w:t>
                    </w:r>
                  </w:p>
                  <w:p w14:paraId="5740ECF8" w14:textId="32BAF569" w:rsidR="00090995" w:rsidRPr="00FD6422" w:rsidRDefault="00090995" w:rsidP="00FD6422">
                    <w:pPr>
                      <w:pStyle w:val="Fuzeile"/>
                      <w:jc w:val="right"/>
                      <w:rPr>
                        <w:rStyle w:val="Seitenzahl"/>
                        <w:sz w:val="17"/>
                        <w:szCs w:val="17"/>
                      </w:rPr>
                    </w:pPr>
                    <w:r w:rsidRPr="00FD6422"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  <w:t xml:space="preserve">Seite </w:t>
                    </w:r>
                    <w:sdt>
                      <w:sdtPr>
                        <w:rPr>
                          <w:rStyle w:val="Seitenzahl"/>
                          <w:sz w:val="17"/>
                          <w:szCs w:val="17"/>
                        </w:rPr>
                        <w:id w:val="-2060304984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eitenzahl"/>
                        </w:rPr>
                      </w:sdtEndPr>
                      <w:sdtContent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fldChar w:fldCharType="begin"/>
                        </w:r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instrText xml:space="preserve"> PAGE </w:instrText>
                        </w:r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fldChar w:fldCharType="separate"/>
                        </w:r>
                        <w:r w:rsidR="00A74EA4">
                          <w:rPr>
                            <w:rStyle w:val="Seitenzahl"/>
                            <w:rFonts w:ascii="Lucida Sans Unicode" w:hAnsi="Lucida Sans Unicode" w:cs="Lucida Sans Unicode"/>
                            <w:noProof/>
                            <w:sz w:val="17"/>
                            <w:szCs w:val="17"/>
                          </w:rPr>
                          <w:t>4</w:t>
                        </w:r>
                        <w:r w:rsidRPr="00FD6422">
                          <w:rPr>
                            <w:rStyle w:val="Seitenzahl"/>
                            <w:rFonts w:ascii="Lucida Sans Unicode" w:hAnsi="Lucida Sans Unicode" w:cs="Lucida Sans Unicode"/>
                            <w:sz w:val="17"/>
                            <w:szCs w:val="17"/>
                          </w:rPr>
                          <w:fldChar w:fldCharType="end"/>
                        </w:r>
                      </w:sdtContent>
                    </w:sdt>
                  </w:p>
                  <w:p w14:paraId="70CFB84A" w14:textId="77777777"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79201" w14:textId="77777777" w:rsidR="002127D5" w:rsidRDefault="002127D5" w:rsidP="00D467CB">
      <w:pPr>
        <w:spacing w:line="240" w:lineRule="auto"/>
      </w:pPr>
      <w:r>
        <w:separator/>
      </w:r>
    </w:p>
  </w:footnote>
  <w:footnote w:type="continuationSeparator" w:id="0">
    <w:p w14:paraId="4638B7C8" w14:textId="77777777" w:rsidR="002127D5" w:rsidRDefault="002127D5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33FF7" w14:textId="77777777" w:rsidR="00B16184" w:rsidRDefault="00B16184" w:rsidP="00B16184">
    <w:pPr>
      <w:spacing w:line="259" w:lineRule="auto"/>
      <w:jc w:val="center"/>
      <w:rPr>
        <w:rFonts w:ascii="Wiener Melange" w:hAnsi="Wiener Melange" w:cs="Wiener Melange"/>
        <w:b/>
        <w:color w:val="2F5496" w:themeColor="accent1" w:themeShade="BF"/>
        <w:sz w:val="28"/>
        <w:szCs w:val="20"/>
      </w:rPr>
    </w:pPr>
  </w:p>
  <w:p w14:paraId="1076182A" w14:textId="77777777" w:rsidR="00B16184" w:rsidRPr="00493D56" w:rsidRDefault="00B16184" w:rsidP="00B16184">
    <w:pPr>
      <w:spacing w:line="259" w:lineRule="auto"/>
      <w:jc w:val="center"/>
      <w:rPr>
        <w:rFonts w:ascii="Wiener Melange" w:hAnsi="Wiener Melange" w:cs="Wiener Melange"/>
        <w:b/>
        <w:color w:val="2F5496" w:themeColor="accent1" w:themeShade="BF"/>
        <w:sz w:val="28"/>
        <w:szCs w:val="20"/>
      </w:rPr>
    </w:pPr>
    <w:r w:rsidRPr="00493D56">
      <w:rPr>
        <w:rFonts w:ascii="Wiener Melange" w:hAnsi="Wiener Melange" w:cs="Wiener Melange"/>
        <w:b/>
        <w:color w:val="2F5496" w:themeColor="accent1" w:themeShade="BF"/>
        <w:sz w:val="28"/>
        <w:szCs w:val="20"/>
      </w:rPr>
      <w:t>Wiener Gesundheitsverbund</w:t>
    </w:r>
  </w:p>
  <w:p w14:paraId="63DB1084" w14:textId="455F910D" w:rsidR="00B16184" w:rsidRPr="00B16184" w:rsidRDefault="00B16184" w:rsidP="00B16184">
    <w:pPr>
      <w:spacing w:line="259" w:lineRule="auto"/>
      <w:jc w:val="center"/>
      <w:rPr>
        <w:rFonts w:ascii="Wiener Melange" w:hAnsi="Wiener Melange" w:cs="Wiener Melange"/>
        <w:b/>
        <w:sz w:val="24"/>
        <w:szCs w:val="20"/>
      </w:rPr>
    </w:pPr>
    <w:r w:rsidRPr="00493D56">
      <w:rPr>
        <w:rFonts w:ascii="Wiener Melange" w:hAnsi="Wiener Melange" w:cs="Wiener Melange"/>
        <w:b/>
        <w:sz w:val="24"/>
        <w:szCs w:val="20"/>
      </w:rPr>
      <w:t>Klinik Ottakring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1363A"/>
    <w:multiLevelType w:val="hybridMultilevel"/>
    <w:tmpl w:val="063EEB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4DC4D03"/>
    <w:multiLevelType w:val="hybridMultilevel"/>
    <w:tmpl w:val="7562BCF2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AF44845"/>
    <w:multiLevelType w:val="hybridMultilevel"/>
    <w:tmpl w:val="6D78FA7C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1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3732"/>
    <w:rsid w:val="00055339"/>
    <w:rsid w:val="00090995"/>
    <w:rsid w:val="000A08DB"/>
    <w:rsid w:val="00140602"/>
    <w:rsid w:val="002127D5"/>
    <w:rsid w:val="00223167"/>
    <w:rsid w:val="00225293"/>
    <w:rsid w:val="00246001"/>
    <w:rsid w:val="00270572"/>
    <w:rsid w:val="002A2E7A"/>
    <w:rsid w:val="002D412E"/>
    <w:rsid w:val="002F7D2E"/>
    <w:rsid w:val="003251C4"/>
    <w:rsid w:val="00350E30"/>
    <w:rsid w:val="003575D8"/>
    <w:rsid w:val="00372C20"/>
    <w:rsid w:val="003938C9"/>
    <w:rsid w:val="004401DD"/>
    <w:rsid w:val="004408C0"/>
    <w:rsid w:val="004B279A"/>
    <w:rsid w:val="004B2886"/>
    <w:rsid w:val="004D40D6"/>
    <w:rsid w:val="004F4E2C"/>
    <w:rsid w:val="0050796C"/>
    <w:rsid w:val="00582323"/>
    <w:rsid w:val="005B3279"/>
    <w:rsid w:val="005B566D"/>
    <w:rsid w:val="00632464"/>
    <w:rsid w:val="00641E6D"/>
    <w:rsid w:val="006B4310"/>
    <w:rsid w:val="006B4518"/>
    <w:rsid w:val="006E4B07"/>
    <w:rsid w:val="00715565"/>
    <w:rsid w:val="00765396"/>
    <w:rsid w:val="0078701A"/>
    <w:rsid w:val="008753C2"/>
    <w:rsid w:val="00894AAE"/>
    <w:rsid w:val="0094251E"/>
    <w:rsid w:val="00A412C6"/>
    <w:rsid w:val="00A65CC4"/>
    <w:rsid w:val="00A66EA4"/>
    <w:rsid w:val="00A74EA4"/>
    <w:rsid w:val="00AD3649"/>
    <w:rsid w:val="00AE5012"/>
    <w:rsid w:val="00B16184"/>
    <w:rsid w:val="00BD77EE"/>
    <w:rsid w:val="00C174A8"/>
    <w:rsid w:val="00CD025B"/>
    <w:rsid w:val="00CE275E"/>
    <w:rsid w:val="00CE540B"/>
    <w:rsid w:val="00D230AC"/>
    <w:rsid w:val="00D467CB"/>
    <w:rsid w:val="00D479FD"/>
    <w:rsid w:val="00DA61A7"/>
    <w:rsid w:val="00DB2091"/>
    <w:rsid w:val="00DB298C"/>
    <w:rsid w:val="00DC5CFF"/>
    <w:rsid w:val="00DD75E5"/>
    <w:rsid w:val="00E226C0"/>
    <w:rsid w:val="00E47EA6"/>
    <w:rsid w:val="00E6143D"/>
    <w:rsid w:val="00E75983"/>
    <w:rsid w:val="00EF2876"/>
    <w:rsid w:val="00F14CD6"/>
    <w:rsid w:val="00F7256C"/>
    <w:rsid w:val="00F86556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763A0E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B16184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B1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B16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7b4b2cc0b86e8ead9fba13a2e79afa6c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c1c8f2f0b38b99bb8ad3c49e3a08085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9BA2-3D8C-4D1D-93F0-2F63610E8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AFDD858-E739-4C85-AA72-98187EC7CF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C95486-B58F-464C-B8F3-DB234E510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7AEE48C9</Template>
  <TotalTime>0</TotalTime>
  <Pages>4</Pages>
  <Words>629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Harasek Jasmin</cp:lastModifiedBy>
  <cp:revision>2</cp:revision>
  <dcterms:created xsi:type="dcterms:W3CDTF">2021-07-16T10:07:00Z</dcterms:created>
  <dcterms:modified xsi:type="dcterms:W3CDTF">2021-07-16T10:07:00Z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