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Abteilung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33CBF" w:rsidRPr="00D33CBF" w:rsidRDefault="00D33CBF" w:rsidP="00D33CB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D33CBF">
              <w:rPr>
                <w:rFonts w:cs="Wiener Melange"/>
                <w:bCs/>
                <w:sz w:val="20"/>
                <w:szCs w:val="20"/>
              </w:rPr>
              <w:t>Wirtschaftliche und Administrative Angelegenheiten (Verwaltungsdirektion), Klinische Administration</w:t>
            </w:r>
          </w:p>
          <w:p w:rsidR="00207C6E" w:rsidRPr="00E740F6" w:rsidRDefault="00D33CBF" w:rsidP="00D33CB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D33CBF">
              <w:rPr>
                <w:rFonts w:cs="Wiener Melange"/>
                <w:bCs/>
                <w:sz w:val="20"/>
                <w:szCs w:val="20"/>
              </w:rPr>
              <w:t>Univ. Kliniken der Chirurgie, Stationärleitstelle 21A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D33CB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D33CBF">
              <w:rPr>
                <w:rFonts w:cs="Wiener Melange"/>
                <w:bCs/>
                <w:sz w:val="20"/>
                <w:szCs w:val="20"/>
              </w:rPr>
              <w:t>Leitstellenverantwortliche*r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651FFB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N.N.</w:t>
            </w:r>
            <w:bookmarkStart w:id="0" w:name="_GoBack"/>
            <w:bookmarkEnd w:id="0"/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651FFB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06/2025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D33CBF" w:rsidP="00651FF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D33CBF">
              <w:rPr>
                <w:rFonts w:cs="Wiener Melange"/>
                <w:bCs/>
                <w:sz w:val="20"/>
                <w:szCs w:val="20"/>
              </w:rPr>
              <w:t xml:space="preserve">Kanzleibedienstete/r M, </w:t>
            </w:r>
            <w:r w:rsidR="00651FFB">
              <w:rPr>
                <w:rFonts w:cs="Wiener Melange"/>
                <w:bCs/>
                <w:sz w:val="20"/>
                <w:szCs w:val="20"/>
              </w:rPr>
              <w:t>C III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33CBF" w:rsidRPr="00D33CBF" w:rsidRDefault="00D33CBF" w:rsidP="00D33CB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D33CBF">
              <w:rPr>
                <w:rFonts w:cs="Wiener Melange"/>
                <w:bCs/>
                <w:sz w:val="20"/>
                <w:szCs w:val="20"/>
              </w:rPr>
              <w:t xml:space="preserve">Führung /Führung VI/Modelstelle F_VI 3/ 4 </w:t>
            </w:r>
          </w:p>
          <w:p w:rsidR="00207C6E" w:rsidRPr="00E740F6" w:rsidRDefault="00D33CBF" w:rsidP="00D33CB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D33CBF">
              <w:rPr>
                <w:rFonts w:cs="Wiener Melange"/>
                <w:bCs/>
                <w:sz w:val="20"/>
                <w:szCs w:val="20"/>
              </w:rPr>
              <w:t>(incl. Stufe)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D33CBF">
        <w:trPr>
          <w:trHeight w:hRule="exact" w:val="109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33CBF" w:rsidRPr="00D33CBF" w:rsidRDefault="00D33CBF" w:rsidP="00D33C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 xml:space="preserve">Leitung Klinische </w:t>
            </w:r>
            <w:r w:rsidRPr="00D33CBF">
              <w:rPr>
                <w:rFonts w:cs="Wiener Melange"/>
                <w:bCs/>
                <w:szCs w:val="20"/>
              </w:rPr>
              <w:t>Administration</w:t>
            </w:r>
          </w:p>
          <w:p w:rsidR="00207C6E" w:rsidRPr="00D33CBF" w:rsidRDefault="00D33CBF" w:rsidP="00D33C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D33CBF">
              <w:rPr>
                <w:rFonts w:cs="Wiener Melange"/>
                <w:bCs/>
                <w:szCs w:val="20"/>
              </w:rPr>
              <w:t>Referatsleitung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Moser Roberta</w:t>
            </w:r>
          </w:p>
          <w:p w:rsidR="00D33CBF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D33CBF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Artlieb Mario 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D33CBF" w:rsidRDefault="00D33CBF" w:rsidP="00D33C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D33CBF">
              <w:rPr>
                <w:rFonts w:cs="Wiener Melange"/>
                <w:bCs/>
                <w:szCs w:val="20"/>
              </w:rPr>
              <w:t>Mitarbeiter*innen der Stationärleitstelle 21A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D33CBF">
        <w:trPr>
          <w:trHeight w:hRule="exact" w:val="6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D33CBF" w:rsidRDefault="00D33CBF" w:rsidP="00D33C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D33CBF">
              <w:rPr>
                <w:rFonts w:cs="Wiener Melange"/>
                <w:bCs/>
                <w:szCs w:val="20"/>
              </w:rPr>
              <w:t>Mitarbeiter*innen der Stationärleitstelle 21A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D33CBF">
        <w:trPr>
          <w:trHeight w:hRule="exact" w:val="62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470A28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D33CBF" w:rsidRDefault="00D33CBF" w:rsidP="00D33C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D33CBF">
              <w:rPr>
                <w:rFonts w:cs="Arial"/>
                <w:bCs/>
              </w:rPr>
              <w:t>Mitarbeiter*innen der Stationärleitstelle 21A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B26C7C" w:rsidRPr="002A7A93" w:rsidTr="00D33CBF">
        <w:trPr>
          <w:trHeight w:hRule="exact" w:val="938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26C7C" w:rsidRPr="00D33CBF" w:rsidRDefault="00D33CBF" w:rsidP="00D33C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D33CBF">
              <w:rPr>
                <w:rFonts w:cs="Wiener Melange"/>
                <w:bCs/>
                <w:szCs w:val="20"/>
              </w:rPr>
              <w:t>Nichtmedizinische Auskunftserteilung, SAP-Warenbestellung, Reparaturanforderungen, Leistungsanforderung in Elas, Personalverantwortung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740F6" w:rsidRPr="00E740F6" w:rsidRDefault="00D33CBF" w:rsidP="00D33CBF">
            <w:pPr>
              <w:rPr>
                <w:szCs w:val="20"/>
                <w:lang w:val="de-AT"/>
              </w:rPr>
            </w:pPr>
            <w:r w:rsidRPr="00D33CBF">
              <w:rPr>
                <w:szCs w:val="20"/>
                <w:lang w:val="de-AT"/>
              </w:rPr>
              <w:t>Direktionen, Stabstellen und Abteilungen des AKH, Kliniken und Institute</w:t>
            </w:r>
          </w:p>
          <w:p w:rsidR="00634874" w:rsidRDefault="00634874" w:rsidP="00E740F6">
            <w:pPr>
              <w:rPr>
                <w:szCs w:val="20"/>
                <w:lang w:val="de-AT"/>
              </w:rPr>
            </w:pPr>
          </w:p>
          <w:p w:rsidR="00207C6E" w:rsidRPr="00634874" w:rsidRDefault="00207C6E" w:rsidP="00634874">
            <w:pPr>
              <w:rPr>
                <w:szCs w:val="20"/>
                <w:lang w:val="de-AT"/>
              </w:rPr>
            </w:pP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D33CBF" w:rsidRDefault="00D33CBF" w:rsidP="00D33CBF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D33CBF">
              <w:rPr>
                <w:rFonts w:cs="Wiener Melange"/>
                <w:bCs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C13A2F">
              <w:rPr>
                <w:rFonts w:cs="Wiener Melange"/>
                <w:bCs/>
                <w:sz w:val="20"/>
                <w:szCs w:val="20"/>
              </w:rPr>
              <w:t xml:space="preserve">Anzahl der direkt unterstellten </w:t>
            </w:r>
            <w:r w:rsidR="00C13A2F">
              <w:rPr>
                <w:rFonts w:cs="Wiener Melange"/>
                <w:bCs/>
                <w:sz w:val="20"/>
                <w:szCs w:val="20"/>
              </w:rPr>
              <w:t>Mitarbeiter*innen</w:t>
            </w:r>
            <w:r w:rsidR="004E70BA" w:rsidRPr="00C13A2F">
              <w:rPr>
                <w:rFonts w:cs="Wiener Melange"/>
                <w:bCs/>
                <w:sz w:val="20"/>
                <w:szCs w:val="20"/>
              </w:rPr>
              <w:t>; nur bei Funktionen mit Personalführung auszufüllen</w:t>
            </w:r>
            <w:r w:rsidR="00C13A2F">
              <w:rPr>
                <w:rFonts w:cs="Wiener Melange"/>
                <w:bCs/>
                <w:sz w:val="20"/>
                <w:szCs w:val="20"/>
              </w:rPr>
              <w:t>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D33CB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D33CB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C13A2F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 w:rsidR="00C13A2F">
              <w:rPr>
                <w:rFonts w:cs="Wiener Melange"/>
                <w:b/>
                <w:bCs/>
                <w:sz w:val="20"/>
                <w:szCs w:val="20"/>
              </w:rPr>
              <w:t>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D33CB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ja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D33CB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D33CB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Normaldienst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812173" w:rsidRDefault="00D33CBF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 xml:space="preserve">40 Wochenstunden 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2099999200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651FFB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2099999200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2029071095" w:edGrp="everyone"/>
          <w:p w:rsidR="004E70BA" w:rsidRPr="00B64165" w:rsidRDefault="00651FFB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BF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2029071095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D33CBF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715E41">
              <w:rPr>
                <w:rFonts w:cs="Wiener Melange"/>
                <w:bCs/>
                <w:szCs w:val="20"/>
              </w:rPr>
              <w:t>Durch die Mitarbeiter*innen der Abteilung Klinische Administration erfolgt die administrative Unterstützung der medizinischen Prozesse des Universitätsklinikums AKH Wien. Dies beinhaltet primär die Erfassung und Verwaltung der Patient*innen- und Untersuchungsdaten, das Schreiben der patient*innenbezogenen Dokumentation, das Terminmanagement sowie die elektronische Leistungserfassung und Vorbereitungsarbeiten zur Gebührenverrechnung.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CBF" w:rsidRPr="00D33CBF" w:rsidRDefault="00D33CBF" w:rsidP="00D33CBF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D33CBF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D33CBF" w:rsidRPr="00D33CBF" w:rsidRDefault="00D33CBF" w:rsidP="00D33CBF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D33CBF" w:rsidRPr="00D33CBF" w:rsidRDefault="00D33CBF" w:rsidP="00D33CBF">
            <w:p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33CBF">
              <w:rPr>
                <w:rFonts w:cs="Wiener Melange"/>
                <w:bCs/>
                <w:szCs w:val="20"/>
              </w:rPr>
              <w:t>Führung der Stationärleitstelle 21A: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Wahrnehmung der Dienst- und Fachaufsicht für das unterstellte Personal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Führung von Mitarbeiter*innenorientierungsgesprächen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 xml:space="preserve">Durchführung von Teamorientierungsgesprächen  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Durchführung von Mitarbeiter*innenbeurteilungen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Einteilung, Führung und Abschluss des Dienstplans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Förderung, Motivation und Entwicklung der Mitarbeiter*innen zur Erreichung der Betriebsziele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Durchführung von I:AF-Gesprächen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 xml:space="preserve">Sicherstellung der Kommunikation und des Informationsaustausches 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Überwachung des Arbeitsfortschrittes sowie Kontrolle der durchgeführten Arbeiten</w:t>
            </w:r>
          </w:p>
          <w:p w:rsidR="00DC0701" w:rsidRPr="00DC0701" w:rsidRDefault="00DC0701" w:rsidP="00DC070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DC0701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DC0701" w:rsidRPr="00DC0701" w:rsidRDefault="00DC0701" w:rsidP="00DC070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Verantwortung für die standardisierte Einführung (Onboarding) von neuen Mitarbeiter*innen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6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Sicherstellung der standardisierten Einschulung und fortlaufenden Schulung der Mitarbeiter*innen</w:t>
            </w:r>
          </w:p>
          <w:p w:rsidR="00DC0701" w:rsidRPr="00DC0701" w:rsidRDefault="00DC0701" w:rsidP="00DC0701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</w:p>
          <w:p w:rsidR="00DC0701" w:rsidRPr="00DC0701" w:rsidRDefault="00DC0701" w:rsidP="00DC070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  <w:u w:val="single"/>
              </w:rPr>
            </w:pPr>
            <w:r w:rsidRPr="00DC0701">
              <w:rPr>
                <w:rFonts w:cs="Wiener Melange"/>
                <w:bCs/>
                <w:sz w:val="20"/>
                <w:szCs w:val="20"/>
                <w:u w:val="single"/>
              </w:rPr>
              <w:t>Hauptaufgaben:</w:t>
            </w:r>
          </w:p>
          <w:p w:rsidR="00DC0701" w:rsidRPr="00DC0701" w:rsidRDefault="00DC0701" w:rsidP="00DC070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DC0701" w:rsidRPr="00DC0701" w:rsidRDefault="00DC0701" w:rsidP="00DC0701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DC0701">
              <w:rPr>
                <w:rFonts w:cs="Wiener Melange"/>
                <w:b/>
                <w:bCs/>
                <w:szCs w:val="20"/>
              </w:rPr>
              <w:t>Patient*innenbezogene Tätigkeiten</w:t>
            </w:r>
          </w:p>
          <w:p w:rsidR="00DC0701" w:rsidRPr="00DC0701" w:rsidRDefault="00DC0701" w:rsidP="00DC0701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DC0701">
              <w:rPr>
                <w:rFonts w:cs="Wiener Melange"/>
                <w:bCs/>
                <w:sz w:val="20"/>
                <w:szCs w:val="20"/>
              </w:rPr>
              <w:t>Aufnahme- &amp; Entlassungsprozess: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Patienten*innenempfang (organisatorische Informationen geben)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Aushändigen von Informationsunterlagen für Patient*innen im Zuge der Aufnahme (z.B.: ELGA- Widerspruch, Datenschutzerklärung, Reverse, lfd. Aufenthaltsbestätigungen, etc.)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Organisieren von alten Krankengeschichten bei Wiederaufnahmen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Vorbereitung des Patient*innen ID Armbands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Patient*innenannahme – Neuadministration in Form einer Kurzaufnahme und/oder Verständigung an die Zentrale Aufnahme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Einscannen der mitgebrachten Befunde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lastRenderedPageBreak/>
              <w:t>Patient*innen- und Entlassungsbriefe schreiben (Befunde, Kurzberichte, Dekurse etc.)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Entleeren der Patient*innenmappen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Ummeldung von stationären Patient*innen auf PROC (nach ärztl. Anordnung)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Vorbereitung der Krankengeschichte zur Archivierung und Weiterleitung an das Medizinische Dokumentationszentrum (händisch oder elektronisch)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Bei Bedarf Krankentransporte (Heimtransporte) für Patient*innen organisieren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Versand und Administration von Rehab-Anträgen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Vorbereiten und Ausfertigen der Entlassungspapiere</w:t>
            </w:r>
          </w:p>
          <w:p w:rsidR="00DC0701" w:rsidRPr="00DC0701" w:rsidRDefault="00DC0701" w:rsidP="00DC0701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DC0701">
              <w:rPr>
                <w:rFonts w:cs="Wiener Melange"/>
                <w:bCs/>
                <w:sz w:val="20"/>
                <w:szCs w:val="20"/>
              </w:rPr>
              <w:t>Behandlungsprozess &amp; Befundmanagement: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ADS – Systeme bestellen und abmelden nach Anordnung durch eine Pflegeperson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Bei Bedarf Übersenden von Anzeigen/Schlussanzeigen an das Gesundheitsamt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Erfassung von Leistungen und Diagnosen nach ärztlicher Anweisung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Bearbeitung von Errors &amp; Warnings (LKF-System)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Befunde vorbereiten und ausdrucken (wenn noch erforderlich)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Ablegen der Befunde nach Vidierung des ärztlichen Personals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Anforderung von Vorkrankengeschichten extern und intern (wenn notwendig)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Urgieren ausständiger Befunde bzw. Nachfordern von Untersuchungsergebnissen</w:t>
            </w:r>
          </w:p>
          <w:p w:rsidR="00DC0701" w:rsidRPr="00DC0701" w:rsidRDefault="00DC0701" w:rsidP="00DC0701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</w:rPr>
            </w:pPr>
            <w:r w:rsidRPr="00DC0701">
              <w:rPr>
                <w:rFonts w:cs="Wiener Melange"/>
                <w:b/>
                <w:bCs/>
                <w:szCs w:val="20"/>
              </w:rPr>
              <w:t>Organisatorische Tätigkeiten</w:t>
            </w:r>
            <w:r w:rsidRPr="00DC0701">
              <w:rPr>
                <w:rFonts w:cs="Wiener Melange"/>
                <w:b/>
                <w:bCs/>
              </w:rPr>
              <w:t xml:space="preserve"> </w:t>
            </w:r>
          </w:p>
          <w:p w:rsidR="00DC0701" w:rsidRPr="00DC0701" w:rsidRDefault="00DC0701" w:rsidP="00DC0701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 w:val="20"/>
                <w:szCs w:val="20"/>
              </w:rPr>
              <w:t>Systemerhaltende</w:t>
            </w:r>
            <w:r w:rsidRPr="00DC0701">
              <w:rPr>
                <w:rFonts w:cs="Wiener Melange"/>
                <w:bCs/>
                <w:szCs w:val="20"/>
              </w:rPr>
              <w:t xml:space="preserve"> </w:t>
            </w:r>
            <w:r w:rsidRPr="00DC0701">
              <w:rPr>
                <w:rFonts w:cs="Wiener Melange"/>
                <w:bCs/>
                <w:sz w:val="20"/>
                <w:szCs w:val="20"/>
              </w:rPr>
              <w:t>Bürotätigkeiten</w:t>
            </w:r>
            <w:r w:rsidRPr="00DC0701">
              <w:rPr>
                <w:rFonts w:cs="Wiener Melange"/>
                <w:bCs/>
                <w:szCs w:val="20"/>
              </w:rPr>
              <w:t>: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Auskunft erteilen und Weiterleitung von Anfragen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Kopierarbeiten für die Ambulanz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Telefonkommunikation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Auslegen von Informationsblättern und Broschüren für Patient*innen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Meldung und Organisation von Maßnahmen bei Schadensfällen, Störmeldungen und Reparaturen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 xml:space="preserve">Verantwortung für den reibungslosen Betrieb diverser Bürogeräte (Kopierer, FAX, PC, etc.) 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Erledigung diverser Anfragen von Behörden, Versicherungen, etc.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Post-Weiterleitung, Post-Bearbeitung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Ablagearbeiten</w:t>
            </w:r>
          </w:p>
          <w:p w:rsidR="00DC0701" w:rsidRPr="00DC0701" w:rsidRDefault="00DC0701" w:rsidP="00DC0701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lang w:val="de-DE"/>
              </w:rPr>
            </w:pPr>
            <w:r w:rsidRPr="00DC0701">
              <w:rPr>
                <w:rFonts w:cs="Wiener Melange"/>
                <w:bCs/>
                <w:szCs w:val="20"/>
              </w:rPr>
              <w:t>Bestellwesen: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Anforderung und Bereitstellung sämtlicher Büromaterialien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Anfragen im SSC Einkauf bezüglich spezieller Artikel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lastRenderedPageBreak/>
              <w:t>Mitwirkung bei der Materialanforderung</w:t>
            </w:r>
          </w:p>
          <w:p w:rsidR="00DC0701" w:rsidRPr="00DC0701" w:rsidRDefault="00DC0701" w:rsidP="00DC0701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szCs w:val="20"/>
              </w:rPr>
            </w:pPr>
            <w:r w:rsidRPr="00DC0701">
              <w:rPr>
                <w:rFonts w:cs="Wiener Melange"/>
                <w:bCs/>
                <w:szCs w:val="20"/>
              </w:rPr>
              <w:t>Drucksortenverwaltung (Aufklärungsbögen, Patient*inneninformationsmappen, div. Listen etc.)</w:t>
            </w:r>
          </w:p>
          <w:p w:rsidR="00651FFB" w:rsidRDefault="00651FFB" w:rsidP="00651FFB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</w:rPr>
            </w:pPr>
            <w:r w:rsidRPr="000C7A06">
              <w:rPr>
                <w:rFonts w:cs="Wiener Melange"/>
                <w:b/>
                <w:bCs/>
              </w:rPr>
              <w:t xml:space="preserve">Sonstige Aufgaben: </w:t>
            </w:r>
          </w:p>
          <w:p w:rsidR="00651FFB" w:rsidRPr="00651FFB" w:rsidRDefault="00651FFB" w:rsidP="00651FFB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/>
                <w:bCs/>
              </w:rPr>
            </w:pPr>
            <w:r w:rsidRPr="002E583F">
              <w:rPr>
                <w:rFonts w:cs="Wiener Melange"/>
                <w:bCs/>
                <w:szCs w:val="20"/>
              </w:rPr>
              <w:t>Vernetzung</w:t>
            </w:r>
            <w:r>
              <w:rPr>
                <w:rFonts w:cs="Wiener Melange"/>
                <w:bCs/>
                <w:szCs w:val="20"/>
              </w:rPr>
              <w:t>sprojekt (vertretungsregelung innerhalb der Ebene, Stationssekretere und Leistellenmitarbeiter*innen)</w:t>
            </w:r>
          </w:p>
          <w:p w:rsidR="00C13A2F" w:rsidRDefault="00C13A2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C13A2F" w:rsidRPr="00C13A2F" w:rsidRDefault="00C13A2F" w:rsidP="00C13A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C13A2F">
              <w:rPr>
                <w:rFonts w:cs="Wiener Melange"/>
                <w:bCs/>
                <w:szCs w:val="20"/>
              </w:rPr>
              <w:t>Falls zutreffend ankreuzen:</w:t>
            </w:r>
          </w:p>
          <w:p w:rsidR="00207C6E" w:rsidRDefault="00651FFB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2F" w:rsidRPr="00C13A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 Die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C13A2F" w:rsidRPr="00C13A2F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Stelleninhaber*in</w:t>
      </w:r>
      <w:r w:rsidRPr="00207C6E">
        <w:rPr>
          <w:rFonts w:cs="Wiener Melange"/>
          <w:szCs w:val="20"/>
        </w:rPr>
        <w:t>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Default="00651FFB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N.N.</w:t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Vorgesetzte*r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8F3A0B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Mario ARTLIEB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207C6E" w:rsidP="001E7E47">
      <w:r w:rsidRPr="00207C6E">
        <w:rPr>
          <w:rFonts w:cs="Wiener Melange"/>
          <w:szCs w:val="20"/>
        </w:rPr>
        <w:t>Wien, am …………………………………….</w:t>
      </w:r>
    </w:p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altName w:val="Bahnschrift Light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altName w:val="Segoe UI Semibold"/>
    <w:charset w:val="00"/>
    <w:family w:val="swiss"/>
    <w:pitch w:val="variable"/>
    <w:sig w:usb0="A000006F" w:usb1="0000004A" w:usb2="00000008" w:usb3="00000000" w:csb0="00000001" w:csb1="00000000"/>
  </w:font>
  <w:font w:name="Wiener Melange Cd">
    <w:altName w:val="72 Condensed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651FFB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651FFB" w:rsidRPr="00651FFB">
      <w:rPr>
        <w:rStyle w:val="Seitenzahl"/>
        <w:rFonts w:asciiTheme="minorHAnsi" w:hAnsiTheme="minorHAnsi"/>
        <w:noProof/>
        <w:szCs w:val="20"/>
        <w:lang w:val="de-DE"/>
      </w:rPr>
      <w:t>5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651FFB" w:rsidRPr="00651FFB">
        <w:rPr>
          <w:rStyle w:val="Seitenzahl"/>
          <w:rFonts w:asciiTheme="minorHAnsi" w:hAnsiTheme="minorHAnsi"/>
          <w:noProof/>
          <w:szCs w:val="20"/>
          <w:lang w:val="de-DE"/>
        </w:rPr>
        <w:t>5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61DF0"/>
    <w:multiLevelType w:val="hybridMultilevel"/>
    <w:tmpl w:val="1BCCE06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C1AFC"/>
    <w:rsid w:val="000D101A"/>
    <w:rsid w:val="00130733"/>
    <w:rsid w:val="001E7E47"/>
    <w:rsid w:val="00207C6E"/>
    <w:rsid w:val="002260FD"/>
    <w:rsid w:val="002B49DC"/>
    <w:rsid w:val="002C3384"/>
    <w:rsid w:val="00300B5A"/>
    <w:rsid w:val="003C30F4"/>
    <w:rsid w:val="003E6F5D"/>
    <w:rsid w:val="004211BB"/>
    <w:rsid w:val="004433BF"/>
    <w:rsid w:val="00470A28"/>
    <w:rsid w:val="004E2E05"/>
    <w:rsid w:val="004E70BA"/>
    <w:rsid w:val="004E70DA"/>
    <w:rsid w:val="004F2E35"/>
    <w:rsid w:val="005461F0"/>
    <w:rsid w:val="005557DD"/>
    <w:rsid w:val="00590724"/>
    <w:rsid w:val="005D7AFF"/>
    <w:rsid w:val="005E3040"/>
    <w:rsid w:val="00634874"/>
    <w:rsid w:val="00651FFB"/>
    <w:rsid w:val="00680BA6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8F3A0B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BB0E7C"/>
    <w:rsid w:val="00C13A2F"/>
    <w:rsid w:val="00C44D0B"/>
    <w:rsid w:val="00C5194D"/>
    <w:rsid w:val="00C56A5D"/>
    <w:rsid w:val="00C61CD7"/>
    <w:rsid w:val="00CC60BE"/>
    <w:rsid w:val="00D33CBF"/>
    <w:rsid w:val="00D52926"/>
    <w:rsid w:val="00D85A95"/>
    <w:rsid w:val="00D87492"/>
    <w:rsid w:val="00DA390C"/>
    <w:rsid w:val="00DC0701"/>
    <w:rsid w:val="00E359EE"/>
    <w:rsid w:val="00E73AC5"/>
    <w:rsid w:val="00E740F6"/>
    <w:rsid w:val="00EC09C7"/>
    <w:rsid w:val="00EC5F4D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21186A0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Wangui Teresa</cp:lastModifiedBy>
  <cp:revision>2</cp:revision>
  <cp:lastPrinted>2023-06-13T13:01:00Z</cp:lastPrinted>
  <dcterms:created xsi:type="dcterms:W3CDTF">2025-06-05T09:39:00Z</dcterms:created>
  <dcterms:modified xsi:type="dcterms:W3CDTF">2025-06-05T09:39:00Z</dcterms:modified>
  <cp:category/>
</cp:coreProperties>
</file>