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399" w:rsidRPr="007E6487" w:rsidRDefault="009B2399" w:rsidP="009B2399">
      <w:pPr>
        <w:keepNext/>
        <w:keepLines/>
        <w:spacing w:line="240" w:lineRule="auto"/>
        <w:jc w:val="center"/>
        <w:outlineLvl w:val="1"/>
        <w:rPr>
          <w:rFonts w:asciiTheme="majorHAnsi" w:eastAsiaTheme="majorEastAsia" w:hAnsiTheme="majorHAnsi" w:cstheme="majorBidi"/>
          <w:bCs/>
          <w:sz w:val="28"/>
          <w:szCs w:val="26"/>
        </w:rPr>
      </w:pPr>
      <w:permStart w:id="791311789" w:edGrp="everyone"/>
      <w:r>
        <w:rPr>
          <w:rFonts w:asciiTheme="majorHAnsi" w:eastAsiaTheme="majorEastAsia" w:hAnsiTheme="majorHAnsi" w:cstheme="majorBidi"/>
          <w:bCs/>
          <w:sz w:val="28"/>
          <w:szCs w:val="26"/>
        </w:rPr>
        <w:t>Klinik Ottakring</w:t>
      </w:r>
    </w:p>
    <w:p w:rsidR="009B2399" w:rsidRDefault="009B2399" w:rsidP="009B2399">
      <w:pPr>
        <w:keepNext/>
        <w:keepLines/>
        <w:spacing w:line="240" w:lineRule="auto"/>
        <w:jc w:val="center"/>
        <w:outlineLvl w:val="1"/>
        <w:rPr>
          <w:rFonts w:asciiTheme="majorHAnsi" w:eastAsiaTheme="majorEastAsia" w:hAnsiTheme="majorHAnsi" w:cstheme="majorBidi"/>
          <w:bCs/>
          <w:sz w:val="28"/>
          <w:szCs w:val="26"/>
        </w:rPr>
      </w:pPr>
      <w:r w:rsidRPr="002C5101">
        <w:rPr>
          <w:rFonts w:asciiTheme="majorHAnsi" w:eastAsiaTheme="majorEastAsia" w:hAnsiTheme="majorHAnsi" w:cstheme="majorBidi"/>
          <w:bCs/>
          <w:sz w:val="28"/>
          <w:szCs w:val="26"/>
        </w:rPr>
        <w:t>Abteilung für Kinder- und Jugendheilkunde</w:t>
      </w: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gridCol w:w="5954"/>
      </w:tblGrid>
      <w:tr w:rsidR="00112AEA" w:rsidRPr="00881993" w:rsidTr="009B2399">
        <w:trPr>
          <w:gridAfter w:val="1"/>
          <w:wAfter w:w="5954" w:type="dxa"/>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791311789"/>
          <w:p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rsidTr="009B2399">
        <w:trPr>
          <w:gridAfter w:val="1"/>
          <w:wAfter w:w="5954" w:type="dxa"/>
          <w:trHeight w:val="498"/>
        </w:trPr>
        <w:tc>
          <w:tcPr>
            <w:tcW w:w="4224" w:type="dxa"/>
            <w:gridSpan w:val="2"/>
            <w:tcBorders>
              <w:left w:val="single" w:sz="4" w:space="0" w:color="000000" w:themeColor="text1"/>
            </w:tcBorders>
            <w:shd w:val="clear" w:color="auto" w:fill="auto"/>
            <w:vAlign w:val="center"/>
          </w:tcPr>
          <w:p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rsidR="00112AEA" w:rsidRPr="009B2399" w:rsidRDefault="003B7B7A" w:rsidP="000A71B5">
            <w:pPr>
              <w:pStyle w:val="Listenabsatz"/>
              <w:autoSpaceDE w:val="0"/>
              <w:autoSpaceDN w:val="0"/>
              <w:adjustRightInd w:val="0"/>
              <w:spacing w:line="240" w:lineRule="atLeast"/>
              <w:ind w:left="0"/>
              <w:contextualSpacing w:val="0"/>
              <w:rPr>
                <w:rFonts w:ascii="Wiener Melange" w:hAnsi="Wiener Melange" w:cs="Wiener Melange"/>
                <w:bCs/>
                <w:szCs w:val="20"/>
              </w:rPr>
            </w:pPr>
            <w:permStart w:id="81073883" w:edGrp="everyone"/>
            <w:r>
              <w:rPr>
                <w:rFonts w:cs="Arial"/>
                <w:b/>
                <w:bCs/>
                <w:szCs w:val="20"/>
              </w:rPr>
              <w:t>01.09.2025</w:t>
            </w:r>
            <w:permEnd w:id="81073883"/>
          </w:p>
        </w:tc>
      </w:tr>
      <w:tr w:rsidR="00112AEA" w:rsidRPr="00881993" w:rsidTr="009B2399">
        <w:trPr>
          <w:gridAfter w:val="1"/>
          <w:wAfter w:w="5954" w:type="dxa"/>
          <w:trHeight w:hRule="exact" w:val="567"/>
        </w:trPr>
        <w:tc>
          <w:tcPr>
            <w:tcW w:w="9356" w:type="dxa"/>
            <w:gridSpan w:val="4"/>
            <w:tcBorders>
              <w:left w:val="single" w:sz="4" w:space="0" w:color="000000" w:themeColor="text1"/>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rsidTr="009B2399">
        <w:trPr>
          <w:gridAfter w:val="1"/>
          <w:wAfter w:w="5954" w:type="dxa"/>
          <w:trHeight w:val="567"/>
        </w:trPr>
        <w:tc>
          <w:tcPr>
            <w:tcW w:w="9356" w:type="dxa"/>
            <w:gridSpan w:val="4"/>
            <w:tcBorders>
              <w:left w:val="single" w:sz="4" w:space="0" w:color="000000" w:themeColor="text1"/>
            </w:tcBorders>
            <w:shd w:val="clear" w:color="auto" w:fill="FFFFFF" w:themeFill="background1"/>
            <w:vAlign w:val="center"/>
          </w:tcPr>
          <w:p w:rsidR="009B2399" w:rsidRPr="007E3495" w:rsidRDefault="00112AEA" w:rsidP="007E3495">
            <w:pPr>
              <w:pStyle w:val="Listenabsatz"/>
              <w:autoSpaceDE w:val="0"/>
              <w:autoSpaceDN w:val="0"/>
              <w:adjustRightInd w:val="0"/>
              <w:spacing w:line="240" w:lineRule="auto"/>
              <w:ind w:left="460"/>
              <w:rPr>
                <w:rFonts w:ascii="Wiener Melange" w:hAnsi="Wiener Melange" w:cs="Wiener Melange"/>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ermStart w:id="899225438" w:edGrp="everyone"/>
            <w:permEnd w:id="899225438"/>
          </w:p>
        </w:tc>
      </w:tr>
      <w:tr w:rsidR="00112AEA" w:rsidRPr="00881993" w:rsidTr="009B2399">
        <w:trPr>
          <w:gridAfter w:val="1"/>
          <w:wAfter w:w="5954" w:type="dxa"/>
          <w:trHeight w:hRule="exact" w:val="1421"/>
        </w:trPr>
        <w:tc>
          <w:tcPr>
            <w:tcW w:w="9356" w:type="dxa"/>
            <w:gridSpan w:val="4"/>
            <w:tcBorders>
              <w:left w:val="single" w:sz="4" w:space="0" w:color="000000" w:themeColor="text1"/>
            </w:tcBorders>
            <w:shd w:val="clear" w:color="auto" w:fill="F8EFBD"/>
            <w:vAlign w:val="center"/>
          </w:tcPr>
          <w:p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rsidTr="009B2399">
        <w:trPr>
          <w:gridAfter w:val="1"/>
          <w:wAfter w:w="5954" w:type="dxa"/>
          <w:trHeight w:hRule="exact" w:val="567"/>
        </w:trPr>
        <w:tc>
          <w:tcPr>
            <w:tcW w:w="9356" w:type="dxa"/>
            <w:gridSpan w:val="4"/>
            <w:tcBorders>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rsidTr="009B2399">
        <w:trPr>
          <w:gridAfter w:val="1"/>
          <w:wAfter w:w="5954" w:type="dxa"/>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rsidTr="009B2399">
        <w:trPr>
          <w:gridAfter w:val="1"/>
          <w:wAfter w:w="5954" w:type="dxa"/>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rsidR="00112AEA" w:rsidRPr="00881993" w:rsidRDefault="009B2399" w:rsidP="000A71B5">
            <w:pPr>
              <w:pStyle w:val="Listenabsatz"/>
              <w:autoSpaceDE w:val="0"/>
              <w:autoSpaceDN w:val="0"/>
              <w:adjustRightInd w:val="0"/>
              <w:spacing w:before="60" w:afterLines="60" w:after="144" w:line="240" w:lineRule="auto"/>
              <w:ind w:left="176"/>
              <w:rPr>
                <w:rFonts w:ascii="Wiener Melange" w:hAnsi="Wiener Melange" w:cs="Wiener Melange"/>
                <w:bCs/>
                <w:szCs w:val="20"/>
              </w:rPr>
            </w:pPr>
            <w:permStart w:id="1083077360" w:edGrp="everyone"/>
            <w:r w:rsidRPr="009B2399">
              <w:rPr>
                <w:rFonts w:cs="Arial"/>
                <w:bCs/>
                <w:szCs w:val="20"/>
              </w:rPr>
              <w:t xml:space="preserve">Studium der Psychologie, Postgraduelle Ausbildung zur Klinischen Psychologie und </w:t>
            </w:r>
            <w:r w:rsidR="000A71B5">
              <w:rPr>
                <w:rFonts w:cs="Arial"/>
                <w:bCs/>
                <w:szCs w:val="20"/>
              </w:rPr>
              <w:t xml:space="preserve">abgeschlossene </w:t>
            </w:r>
            <w:r w:rsidRPr="009B2399">
              <w:rPr>
                <w:rFonts w:cs="Arial"/>
                <w:bCs/>
                <w:szCs w:val="20"/>
              </w:rPr>
              <w:t xml:space="preserve">Psychotherapieausbildung </w:t>
            </w:r>
            <w:r w:rsidR="000A71B5">
              <w:rPr>
                <w:rFonts w:cs="Arial"/>
                <w:bCs/>
                <w:szCs w:val="20"/>
              </w:rPr>
              <w:t>bzw.</w:t>
            </w:r>
            <w:r w:rsidRPr="009B2399">
              <w:rPr>
                <w:rFonts w:cs="Arial"/>
                <w:bCs/>
                <w:szCs w:val="20"/>
              </w:rPr>
              <w:t>in einem fortgeschrittenem Stadium (Status unter Supervision</w:t>
            </w:r>
            <w:r>
              <w:rPr>
                <w:rFonts w:cs="Arial"/>
                <w:bCs/>
                <w:sz w:val="24"/>
                <w:szCs w:val="32"/>
              </w:rPr>
              <w:t>)</w:t>
            </w:r>
            <w:permEnd w:id="1083077360"/>
          </w:p>
        </w:tc>
      </w:tr>
      <w:tr w:rsidR="00112AEA" w:rsidRPr="00881993" w:rsidTr="009B2399">
        <w:trPr>
          <w:gridAfter w:val="1"/>
          <w:wAfter w:w="5954" w:type="dxa"/>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rsidTr="009B2399">
        <w:trPr>
          <w:gridAfter w:val="1"/>
          <w:wAfter w:w="5954" w:type="dxa"/>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325157733" w:edGrp="everyone"/>
            <w:permEnd w:id="1325157733"/>
          </w:p>
        </w:tc>
      </w:tr>
      <w:tr w:rsidR="00112AEA" w:rsidRPr="00881993" w:rsidTr="009B2399">
        <w:trPr>
          <w:gridAfter w:val="1"/>
          <w:wAfter w:w="5954" w:type="dxa"/>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2081772138" w:edGrp="everyone"/>
            <w:permEnd w:id="2081772138"/>
          </w:p>
        </w:tc>
      </w:tr>
      <w:tr w:rsidR="00112AEA" w:rsidRPr="00881993" w:rsidTr="009B2399">
        <w:trPr>
          <w:gridAfter w:val="1"/>
          <w:wAfter w:w="5954" w:type="dxa"/>
          <w:trHeight w:val="651"/>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rsidR="00112AEA" w:rsidRPr="00881993" w:rsidRDefault="000D525C"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63636826" w:edGrp="everyone"/>
            <w:r>
              <w:rPr>
                <w:rFonts w:ascii="Wiener Melange" w:hAnsi="Wiener Melange" w:cs="Wiener Melange"/>
                <w:bCs/>
              </w:rPr>
              <w:t>nein</w:t>
            </w:r>
            <w:permEnd w:id="63636826"/>
          </w:p>
        </w:tc>
      </w:tr>
      <w:tr w:rsidR="00112AEA" w:rsidRPr="00881993" w:rsidTr="009B2399">
        <w:trPr>
          <w:gridAfter w:val="1"/>
          <w:wAfter w:w="5954" w:type="dxa"/>
          <w:trHeight w:val="208"/>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748168138" w:edGrp="everyone"/>
            <w:permEnd w:id="748168138"/>
          </w:p>
        </w:tc>
      </w:tr>
      <w:tr w:rsidR="00112AEA" w:rsidRPr="00881993" w:rsidTr="009B2399">
        <w:trPr>
          <w:gridAfter w:val="1"/>
          <w:wAfter w:w="5954" w:type="dxa"/>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rsidTr="009B2399">
        <w:trPr>
          <w:gridAfter w:val="1"/>
          <w:wAfter w:w="5954" w:type="dxa"/>
          <w:trHeight w:val="61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398699424" w:edGrp="everyone"/>
            <w:permEnd w:id="1398699424"/>
          </w:p>
        </w:tc>
      </w:tr>
      <w:tr w:rsidR="00112AEA" w:rsidRPr="00881993" w:rsidTr="009B2399">
        <w:trPr>
          <w:gridAfter w:val="1"/>
          <w:wAfter w:w="5954" w:type="dxa"/>
          <w:trHeight w:val="41"/>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979650578" w:edGrp="everyone"/>
            <w:permEnd w:id="1979650578"/>
          </w:p>
        </w:tc>
      </w:tr>
      <w:tr w:rsidR="00112AEA" w:rsidRPr="00881993" w:rsidTr="009B2399">
        <w:trPr>
          <w:gridAfter w:val="1"/>
          <w:wAfter w:w="5954" w:type="dxa"/>
          <w:trHeight w:val="704"/>
        </w:trPr>
        <w:tc>
          <w:tcPr>
            <w:tcW w:w="4678" w:type="dxa"/>
            <w:gridSpan w:val="3"/>
            <w:tcBorders>
              <w:left w:val="single" w:sz="4" w:space="0" w:color="000000" w:themeColor="text1"/>
            </w:tcBorders>
            <w:shd w:val="clear" w:color="auto" w:fill="auto"/>
            <w:vAlign w:val="center"/>
          </w:tcPr>
          <w:p w:rsidR="00112AEA" w:rsidRPr="00881993" w:rsidRDefault="007E3495" w:rsidP="00FA381C">
            <w:pPr>
              <w:autoSpaceDE w:val="0"/>
              <w:autoSpaceDN w:val="0"/>
              <w:adjustRightInd w:val="0"/>
              <w:spacing w:before="60" w:after="60" w:line="240" w:lineRule="auto"/>
              <w:rPr>
                <w:rFonts w:ascii="Wiener Melange" w:hAnsi="Wiener Melange" w:cs="Wiener Melange"/>
                <w:bCs/>
                <w:szCs w:val="20"/>
              </w:rPr>
            </w:pPr>
            <w:hyperlink r:id="rId11" w:history="1">
              <w:r w:rsidR="00112AEA" w:rsidRPr="00437F52">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lastRenderedPageBreak/>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112AEA" w:rsidRPr="00881993" w:rsidRDefault="000D525C"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 xml:space="preserve">Nein </w:t>
            </w:r>
          </w:p>
        </w:tc>
      </w:tr>
      <w:tr w:rsidR="00112AEA" w:rsidRPr="00881993" w:rsidTr="009B2399">
        <w:trPr>
          <w:gridAfter w:val="1"/>
          <w:wAfter w:w="5954" w:type="dxa"/>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rsidR="00112AEA" w:rsidRPr="00881993" w:rsidRDefault="00112AEA"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1610289405" w:edGrp="everyone"/>
            <w:permEnd w:id="1610289405"/>
          </w:p>
        </w:tc>
      </w:tr>
      <w:tr w:rsidR="00112AEA" w:rsidRPr="00881993" w:rsidTr="009B2399">
        <w:trPr>
          <w:gridAfter w:val="1"/>
          <w:wAfter w:w="5954" w:type="dxa"/>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9B2399" w:rsidRPr="00881993" w:rsidTr="009B2399">
        <w:trPr>
          <w:gridAfter w:val="1"/>
          <w:wAfter w:w="5954" w:type="dxa"/>
          <w:trHeight w:val="405"/>
        </w:trPr>
        <w:tc>
          <w:tcPr>
            <w:tcW w:w="3970" w:type="dxa"/>
            <w:tcBorders>
              <w:top w:val="nil"/>
              <w:left w:val="single" w:sz="4" w:space="0" w:color="auto"/>
              <w:right w:val="single" w:sz="4" w:space="0" w:color="auto"/>
            </w:tcBorders>
            <w:shd w:val="clear" w:color="auto" w:fill="auto"/>
          </w:tcPr>
          <w:p w:rsidR="009B2399" w:rsidRPr="00881993" w:rsidRDefault="009B2399" w:rsidP="009B2399">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rsidR="009B2399" w:rsidRPr="00881993" w:rsidRDefault="009B2399" w:rsidP="009B2399">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9B2399" w:rsidRDefault="009B2399" w:rsidP="009B2399">
            <w:pPr>
              <w:pStyle w:val="Listenabsatz"/>
              <w:numPr>
                <w:ilvl w:val="0"/>
                <w:numId w:val="20"/>
              </w:numPr>
              <w:spacing w:after="200" w:line="276" w:lineRule="auto"/>
              <w:ind w:right="-2"/>
              <w:rPr>
                <w:rFonts w:ascii="Arial" w:hAnsi="Arial"/>
              </w:rPr>
            </w:pPr>
            <w:r w:rsidRPr="002C5101">
              <w:rPr>
                <w:rFonts w:ascii="Arial" w:hAnsi="Arial"/>
              </w:rPr>
              <w:t xml:space="preserve">Eintragung in die Liste der </w:t>
            </w:r>
            <w:r>
              <w:rPr>
                <w:rFonts w:ascii="Arial" w:hAnsi="Arial"/>
              </w:rPr>
              <w:t>K</w:t>
            </w:r>
            <w:r w:rsidRPr="002C5101">
              <w:rPr>
                <w:rFonts w:ascii="Arial" w:hAnsi="Arial"/>
              </w:rPr>
              <w:t>linischen Psycholog</w:t>
            </w:r>
            <w:r>
              <w:rPr>
                <w:rFonts w:ascii="Arial" w:hAnsi="Arial"/>
              </w:rPr>
              <w:t>*i</w:t>
            </w:r>
            <w:r w:rsidRPr="002C5101">
              <w:rPr>
                <w:rFonts w:ascii="Arial" w:hAnsi="Arial"/>
              </w:rPr>
              <w:t>nnen und Gesundheitspsycholog</w:t>
            </w:r>
            <w:r>
              <w:rPr>
                <w:rFonts w:ascii="Arial" w:hAnsi="Arial"/>
              </w:rPr>
              <w:t>*i</w:t>
            </w:r>
            <w:r w:rsidRPr="002C5101">
              <w:rPr>
                <w:rFonts w:ascii="Arial" w:hAnsi="Arial"/>
              </w:rPr>
              <w:t xml:space="preserve">nnen, </w:t>
            </w:r>
          </w:p>
          <w:p w:rsidR="009B2399" w:rsidRPr="000D525C" w:rsidRDefault="009B2399" w:rsidP="009B2399">
            <w:pPr>
              <w:pStyle w:val="Listenabsatz"/>
              <w:numPr>
                <w:ilvl w:val="0"/>
                <w:numId w:val="20"/>
              </w:numPr>
              <w:spacing w:after="200" w:line="276" w:lineRule="auto"/>
              <w:ind w:right="-2"/>
              <w:rPr>
                <w:rFonts w:ascii="Arial" w:hAnsi="Arial"/>
              </w:rPr>
            </w:pPr>
            <w:r w:rsidRPr="00DD7787">
              <w:rPr>
                <w:rFonts w:ascii="Arial" w:hAnsi="Arial" w:cs="Arial"/>
              </w:rPr>
              <w:t>Eintragung in die Liste der Psychotherapeut</w:t>
            </w:r>
            <w:r>
              <w:rPr>
                <w:rFonts w:ascii="Arial" w:hAnsi="Arial" w:cs="Arial"/>
              </w:rPr>
              <w:t>*i</w:t>
            </w:r>
            <w:r w:rsidRPr="00DD7787">
              <w:rPr>
                <w:rFonts w:ascii="Arial" w:hAnsi="Arial" w:cs="Arial"/>
              </w:rPr>
              <w:t>nnen bzw. Status unter Supervision</w:t>
            </w:r>
          </w:p>
          <w:p w:rsidR="009B2399" w:rsidRPr="002C5101" w:rsidRDefault="009B2399" w:rsidP="000D525C">
            <w:pPr>
              <w:pStyle w:val="Listenabsatz"/>
              <w:spacing w:after="200" w:line="276" w:lineRule="auto"/>
              <w:ind w:left="360" w:right="-2"/>
              <w:rPr>
                <w:rFonts w:ascii="Arial" w:hAnsi="Arial"/>
              </w:rPr>
            </w:pPr>
          </w:p>
        </w:tc>
      </w:tr>
      <w:tr w:rsidR="009B2399" w:rsidRPr="00881993" w:rsidTr="009B239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9B2399" w:rsidRPr="00881993" w:rsidRDefault="009B2399" w:rsidP="009B2399">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Pr="00881993">
              <w:rPr>
                <w:rFonts w:ascii="Wiener Melange" w:hAnsi="Wiener Melange" w:cs="Wiener Melange"/>
                <w:b/>
                <w:bCs/>
                <w:sz w:val="18"/>
                <w:szCs w:val="18"/>
              </w:rPr>
              <w:t>(verbindlich zu befüllen)</w:t>
            </w:r>
          </w:p>
        </w:tc>
        <w:tc>
          <w:tcPr>
            <w:tcW w:w="5954" w:type="dxa"/>
          </w:tcPr>
          <w:p w:rsidR="009B2399" w:rsidRPr="00DD7787" w:rsidRDefault="009B2399" w:rsidP="000A71B5">
            <w:pPr>
              <w:pStyle w:val="Listenabsatz"/>
              <w:autoSpaceDE w:val="0"/>
              <w:autoSpaceDN w:val="0"/>
              <w:adjustRightInd w:val="0"/>
              <w:spacing w:before="60" w:after="60" w:line="240" w:lineRule="auto"/>
              <w:ind w:left="360"/>
              <w:rPr>
                <w:rFonts w:ascii="Arial" w:hAnsi="Arial" w:cs="Arial"/>
              </w:rPr>
            </w:pPr>
          </w:p>
        </w:tc>
      </w:tr>
      <w:tr w:rsidR="009B2399" w:rsidRPr="00881993" w:rsidTr="009B2399">
        <w:trPr>
          <w:gridAfter w:val="1"/>
          <w:wAfter w:w="5954" w:type="dxa"/>
          <w:cantSplit/>
          <w:trHeight w:val="666"/>
        </w:trPr>
        <w:tc>
          <w:tcPr>
            <w:tcW w:w="3970" w:type="dxa"/>
            <w:tcBorders>
              <w:top w:val="single" w:sz="4" w:space="0" w:color="auto"/>
              <w:left w:val="single" w:sz="4" w:space="0" w:color="auto"/>
              <w:bottom w:val="single" w:sz="4" w:space="0" w:color="auto"/>
            </w:tcBorders>
            <w:shd w:val="clear" w:color="auto" w:fill="auto"/>
          </w:tcPr>
          <w:p w:rsidR="009B2399" w:rsidRPr="00881993" w:rsidRDefault="009B2399" w:rsidP="009B2399">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rsidR="003B35B4" w:rsidRDefault="000D525C" w:rsidP="003B7B7A">
            <w:pPr>
              <w:pStyle w:val="Listenabsatz"/>
              <w:numPr>
                <w:ilvl w:val="0"/>
                <w:numId w:val="21"/>
              </w:numPr>
              <w:autoSpaceDE w:val="0"/>
              <w:autoSpaceDN w:val="0"/>
              <w:adjustRightInd w:val="0"/>
              <w:spacing w:before="60" w:after="60" w:line="240" w:lineRule="auto"/>
              <w:rPr>
                <w:rFonts w:cs="Arial"/>
              </w:rPr>
            </w:pPr>
            <w:r>
              <w:rPr>
                <w:rFonts w:cs="Arial"/>
              </w:rPr>
              <w:t xml:space="preserve">Berufliche </w:t>
            </w:r>
            <w:r w:rsidR="003B35B4">
              <w:rPr>
                <w:rFonts w:cs="Arial"/>
              </w:rPr>
              <w:t xml:space="preserve">Aus/Weiterbildung und </w:t>
            </w:r>
            <w:r>
              <w:rPr>
                <w:rFonts w:cs="Arial"/>
              </w:rPr>
              <w:t>Erfah</w:t>
            </w:r>
            <w:r w:rsidR="003B7B7A">
              <w:rPr>
                <w:rFonts w:cs="Arial"/>
              </w:rPr>
              <w:t>rung in videounte</w:t>
            </w:r>
            <w:r w:rsidR="003B35B4">
              <w:rPr>
                <w:rFonts w:cs="Arial"/>
              </w:rPr>
              <w:t>rstützter, entwicklungspsychologiebasierter Interaktionsberatung</w:t>
            </w:r>
            <w:r w:rsidR="003B7B7A">
              <w:rPr>
                <w:rFonts w:cs="Arial"/>
              </w:rPr>
              <w:t xml:space="preserve"> und -Therapie von </w:t>
            </w:r>
            <w:r w:rsidR="003B35B4">
              <w:rPr>
                <w:rFonts w:cs="Arial"/>
              </w:rPr>
              <w:t>Regulationsstörungen im Säuglings/Kleinkindalter</w:t>
            </w:r>
          </w:p>
          <w:p w:rsidR="009B2399" w:rsidRPr="002C5101" w:rsidRDefault="00D43A28" w:rsidP="003B7B7A">
            <w:pPr>
              <w:pStyle w:val="Listenabsatz"/>
              <w:numPr>
                <w:ilvl w:val="0"/>
                <w:numId w:val="21"/>
              </w:numPr>
              <w:autoSpaceDE w:val="0"/>
              <w:autoSpaceDN w:val="0"/>
              <w:adjustRightInd w:val="0"/>
              <w:spacing w:before="60" w:after="60" w:line="240" w:lineRule="auto"/>
              <w:rPr>
                <w:rFonts w:cs="Arial"/>
              </w:rPr>
            </w:pPr>
            <w:r>
              <w:rPr>
                <w:rFonts w:cs="Arial"/>
              </w:rPr>
              <w:t xml:space="preserve">Erfahrung in </w:t>
            </w:r>
            <w:r w:rsidR="003B7B7A">
              <w:rPr>
                <w:rFonts w:cs="Arial"/>
              </w:rPr>
              <w:t>Psychotherapie von psychisch erkrankten Elternteilen</w:t>
            </w:r>
          </w:p>
        </w:tc>
      </w:tr>
      <w:tr w:rsidR="009B2399" w:rsidRPr="00881993" w:rsidTr="009B2399">
        <w:trPr>
          <w:gridAfter w:val="1"/>
          <w:wAfter w:w="5954" w:type="dxa"/>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9B2399" w:rsidRPr="00881993" w:rsidRDefault="009B2399" w:rsidP="009B2399">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Pr="00881993">
              <w:rPr>
                <w:rFonts w:ascii="Wiener Melange" w:hAnsi="Wiener Melange" w:cs="Wiener Melange"/>
                <w:b/>
                <w:bCs/>
                <w:sz w:val="18"/>
                <w:szCs w:val="18"/>
              </w:rPr>
              <w:t>(bei Bedarf zu befüllen)</w:t>
            </w:r>
          </w:p>
        </w:tc>
      </w:tr>
      <w:tr w:rsidR="009B2399" w:rsidRPr="00881993" w:rsidTr="009B2399">
        <w:trPr>
          <w:gridAfter w:val="1"/>
          <w:wAfter w:w="5954" w:type="dxa"/>
          <w:trHeight w:val="704"/>
        </w:trPr>
        <w:tc>
          <w:tcPr>
            <w:tcW w:w="9356" w:type="dxa"/>
            <w:gridSpan w:val="4"/>
            <w:tcBorders>
              <w:top w:val="single" w:sz="4" w:space="0" w:color="auto"/>
              <w:left w:val="single" w:sz="4" w:space="0" w:color="auto"/>
              <w:right w:val="single" w:sz="4" w:space="0" w:color="auto"/>
            </w:tcBorders>
            <w:shd w:val="clear" w:color="auto" w:fill="auto"/>
          </w:tcPr>
          <w:p w:rsidR="009B2399" w:rsidRPr="00881993" w:rsidRDefault="009B2399" w:rsidP="009B2399">
            <w:pPr>
              <w:autoSpaceDE w:val="0"/>
              <w:autoSpaceDN w:val="0"/>
              <w:adjustRightInd w:val="0"/>
              <w:spacing w:before="120" w:line="240" w:lineRule="auto"/>
              <w:ind w:left="204"/>
              <w:rPr>
                <w:rFonts w:ascii="Wiener Melange" w:hAnsi="Wiener Melange" w:cs="Wiener Melange"/>
              </w:rPr>
            </w:pPr>
            <w:permStart w:id="391143517" w:edGrp="everyone"/>
            <w:r w:rsidRPr="002C5101">
              <w:rPr>
                <w:sz w:val="19"/>
                <w:szCs w:val="19"/>
              </w:rPr>
              <w:t>die zur Erfüllung der Berufspflichten erforderliche somatische und psychische Eignung</w:t>
            </w:r>
            <w:permEnd w:id="391143517"/>
          </w:p>
        </w:tc>
      </w:tr>
      <w:tr w:rsidR="009B2399" w:rsidRPr="00881993" w:rsidTr="009B2399">
        <w:trPr>
          <w:gridAfter w:val="1"/>
          <w:wAfter w:w="5954" w:type="dxa"/>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9B2399" w:rsidRPr="00881993" w:rsidRDefault="009B2399" w:rsidP="009B2399">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Pr="00881993">
              <w:rPr>
                <w:rFonts w:ascii="Wiener Melange" w:hAnsi="Wiener Melange" w:cs="Wiener Melange"/>
                <w:b/>
                <w:bCs/>
                <w:sz w:val="18"/>
                <w:szCs w:val="18"/>
              </w:rPr>
              <w:t>(bei Bedarf zu befüllen)</w:t>
            </w:r>
          </w:p>
        </w:tc>
      </w:tr>
      <w:tr w:rsidR="009B2399" w:rsidRPr="00881993" w:rsidTr="009B2399">
        <w:trPr>
          <w:gridAfter w:val="1"/>
          <w:wAfter w:w="5954" w:type="dxa"/>
          <w:trHeight w:val="704"/>
        </w:trPr>
        <w:tc>
          <w:tcPr>
            <w:tcW w:w="9356" w:type="dxa"/>
            <w:gridSpan w:val="4"/>
            <w:tcBorders>
              <w:left w:val="single" w:sz="4" w:space="0" w:color="auto"/>
              <w:bottom w:val="single" w:sz="4" w:space="0" w:color="auto"/>
              <w:right w:val="single" w:sz="4" w:space="0" w:color="auto"/>
            </w:tcBorders>
            <w:shd w:val="clear" w:color="auto" w:fill="auto"/>
          </w:tcPr>
          <w:p w:rsidR="009B2399" w:rsidRPr="00881993" w:rsidRDefault="009B2399" w:rsidP="009B2399">
            <w:pPr>
              <w:autoSpaceDE w:val="0"/>
              <w:autoSpaceDN w:val="0"/>
              <w:adjustRightInd w:val="0"/>
              <w:spacing w:before="120" w:line="240" w:lineRule="auto"/>
              <w:ind w:left="204"/>
              <w:rPr>
                <w:rFonts w:ascii="Wiener Melange" w:hAnsi="Wiener Melange" w:cs="Wiener Melange"/>
                <w:bCs/>
              </w:rPr>
            </w:pPr>
            <w:permStart w:id="388896175" w:edGrp="everyone"/>
            <w:r w:rsidRPr="002C5101">
              <w:rPr>
                <w:sz w:val="19"/>
                <w:szCs w:val="19"/>
              </w:rPr>
              <w:t>die zur Erfüllung der Berufspflichten erforderliche Vertrauenswürdigkeit</w:t>
            </w:r>
            <w:permEnd w:id="388896175"/>
          </w:p>
        </w:tc>
      </w:tr>
      <w:tr w:rsidR="009B2399" w:rsidRPr="00881993" w:rsidTr="009B2399">
        <w:trPr>
          <w:gridAfter w:val="1"/>
          <w:wAfter w:w="5954" w:type="dxa"/>
          <w:trHeight w:hRule="exact" w:val="883"/>
        </w:trPr>
        <w:tc>
          <w:tcPr>
            <w:tcW w:w="9356" w:type="dxa"/>
            <w:gridSpan w:val="4"/>
            <w:tcBorders>
              <w:top w:val="single" w:sz="4" w:space="0" w:color="auto"/>
              <w:right w:val="single" w:sz="4" w:space="0" w:color="auto"/>
            </w:tcBorders>
            <w:shd w:val="clear" w:color="auto" w:fill="F8EFBD"/>
            <w:vAlign w:val="center"/>
          </w:tcPr>
          <w:p w:rsidR="009B2399" w:rsidRPr="00881993" w:rsidRDefault="009B2399" w:rsidP="009B2399">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rsidR="009B2399" w:rsidRPr="00881993" w:rsidRDefault="009B2399" w:rsidP="009B2399">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(nachstehende Kompetenzen sind verbindlich; bei Bedarf können weitere Kompetenzen ergänzt werden)</w:t>
            </w:r>
          </w:p>
        </w:tc>
      </w:tr>
      <w:tr w:rsidR="009B2399" w:rsidRPr="00881993" w:rsidTr="009B2399">
        <w:trPr>
          <w:gridAfter w:val="1"/>
          <w:wAfter w:w="5954" w:type="dxa"/>
          <w:trHeight w:hRule="exact" w:val="1418"/>
        </w:trPr>
        <w:tc>
          <w:tcPr>
            <w:tcW w:w="9356" w:type="dxa"/>
            <w:gridSpan w:val="4"/>
            <w:tcBorders>
              <w:right w:val="single" w:sz="4" w:space="0" w:color="auto"/>
            </w:tcBorders>
            <w:shd w:val="clear" w:color="auto" w:fill="F3F1EF"/>
            <w:vAlign w:val="center"/>
          </w:tcPr>
          <w:p w:rsidR="009B2399" w:rsidRPr="00881993" w:rsidRDefault="009B2399" w:rsidP="009B2399">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rsidR="009B2399" w:rsidRPr="003B35B4" w:rsidRDefault="003B35B4" w:rsidP="003B35B4">
            <w:pPr>
              <w:pStyle w:val="Listenabsatz"/>
              <w:autoSpaceDE w:val="0"/>
              <w:autoSpaceDN w:val="0"/>
              <w:adjustRightInd w:val="0"/>
              <w:spacing w:before="120" w:after="120" w:line="240" w:lineRule="auto"/>
              <w:ind w:left="601"/>
              <w:rPr>
                <w:rFonts w:ascii="Wiener Melange" w:hAnsi="Wiener Melange" w:cs="Wiener Melange"/>
                <w:szCs w:val="20"/>
              </w:rPr>
            </w:pPr>
            <w:r>
              <w:rPr>
                <w:rFonts w:ascii="Wiener Melange" w:hAnsi="Wiener Melange" w:cs="Wiener Melange"/>
                <w:szCs w:val="20"/>
              </w:rPr>
              <w:t xml:space="preserve">Selbständigkeit und Belastbarkeit. Sehr gute soziale Kompetenzen und Teamfähigkeit., </w:t>
            </w:r>
            <w:r w:rsidR="009B2399" w:rsidRPr="003B35B4">
              <w:rPr>
                <w:rFonts w:ascii="Wiener Melange" w:hAnsi="Wiener Melange" w:cs="Wiener Melange"/>
                <w:szCs w:val="20"/>
              </w:rPr>
              <w:t>Fähigkeit</w:t>
            </w:r>
            <w:r w:rsidRPr="003B35B4">
              <w:rPr>
                <w:rFonts w:ascii="Wiener Melange" w:hAnsi="Wiener Melange" w:cs="Wiener Melange"/>
                <w:szCs w:val="20"/>
              </w:rPr>
              <w:t xml:space="preserve"> </w:t>
            </w:r>
            <w:r w:rsidR="009B2399" w:rsidRPr="003B35B4">
              <w:rPr>
                <w:rFonts w:ascii="Wiener Melange" w:hAnsi="Wiener Melange" w:cs="Wiener Melange"/>
                <w:szCs w:val="20"/>
              </w:rPr>
              <w:t>das eigene Verhalten und Handeln zu reflekti</w:t>
            </w:r>
            <w:r w:rsidRPr="003B35B4">
              <w:rPr>
                <w:rFonts w:ascii="Wiener Melange" w:hAnsi="Wiener Melange" w:cs="Wiener Melange"/>
                <w:szCs w:val="20"/>
              </w:rPr>
              <w:t>eren sowie</w:t>
            </w:r>
            <w:r w:rsidR="009B2399" w:rsidRPr="003B35B4">
              <w:rPr>
                <w:rFonts w:ascii="Wiener Melange" w:hAnsi="Wiener Melange" w:cs="Wiener Melange"/>
                <w:szCs w:val="20"/>
              </w:rPr>
              <w:t xml:space="preserve"> flex</w:t>
            </w:r>
            <w:r w:rsidR="003E6186" w:rsidRPr="003B35B4">
              <w:rPr>
                <w:rFonts w:ascii="Wiener Melange" w:hAnsi="Wiener Melange" w:cs="Wiener Melange"/>
                <w:szCs w:val="20"/>
              </w:rPr>
              <w:t xml:space="preserve">ibel, aktiv und effektiv zu arbeiten. </w:t>
            </w:r>
          </w:p>
        </w:tc>
      </w:tr>
      <w:tr w:rsidR="009B2399" w:rsidRPr="00881993" w:rsidTr="009B2399">
        <w:trPr>
          <w:gridAfter w:val="1"/>
          <w:wAfter w:w="5954" w:type="dxa"/>
          <w:trHeight w:hRule="exact" w:val="1134"/>
        </w:trPr>
        <w:tc>
          <w:tcPr>
            <w:tcW w:w="9356" w:type="dxa"/>
            <w:gridSpan w:val="4"/>
            <w:tcBorders>
              <w:bottom w:val="single" w:sz="4" w:space="0" w:color="auto"/>
              <w:right w:val="single" w:sz="4" w:space="0" w:color="auto"/>
            </w:tcBorders>
            <w:shd w:val="clear" w:color="auto" w:fill="FFFFFF"/>
            <w:vAlign w:val="center"/>
          </w:tcPr>
          <w:p w:rsidR="009B2399" w:rsidRPr="00881993" w:rsidRDefault="009B2399" w:rsidP="009B239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w:t>
            </w:r>
            <w:r w:rsidR="003B35B4">
              <w:rPr>
                <w:rFonts w:ascii="Wiener Melange" w:hAnsi="Wiener Melange" w:cs="Wiener Melange"/>
                <w:szCs w:val="20"/>
              </w:rPr>
              <w:t xml:space="preserve">geninitiativ zu handeln, </w:t>
            </w:r>
            <w:r w:rsidRPr="00881993">
              <w:rPr>
                <w:rFonts w:ascii="Wiener Melange" w:hAnsi="Wiener Melange" w:cs="Wiener Melange"/>
                <w:szCs w:val="20"/>
              </w:rPr>
              <w:t>Ideen und Vorschläge einzubringen und für das eigene Handeln die Verantwortung zu übernehmen.</w:t>
            </w:r>
          </w:p>
        </w:tc>
      </w:tr>
      <w:tr w:rsidR="009B2399" w:rsidRPr="00881993" w:rsidTr="009B2399">
        <w:trPr>
          <w:gridAfter w:val="1"/>
          <w:wAfter w:w="5954" w:type="dxa"/>
          <w:trHeight w:hRule="exact" w:val="1134"/>
        </w:trPr>
        <w:tc>
          <w:tcPr>
            <w:tcW w:w="9356" w:type="dxa"/>
            <w:gridSpan w:val="4"/>
            <w:tcBorders>
              <w:bottom w:val="single" w:sz="4" w:space="0" w:color="auto"/>
              <w:right w:val="single" w:sz="4" w:space="0" w:color="auto"/>
            </w:tcBorders>
            <w:shd w:val="clear" w:color="auto" w:fill="FFFFFF"/>
            <w:vAlign w:val="center"/>
          </w:tcPr>
          <w:p w:rsidR="009B2399" w:rsidRPr="00881993" w:rsidRDefault="009B2399" w:rsidP="009B239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9B2399" w:rsidRPr="00881993" w:rsidTr="009B2399">
        <w:trPr>
          <w:gridAfter w:val="1"/>
          <w:wAfter w:w="5954" w:type="dxa"/>
          <w:trHeight w:val="1138"/>
        </w:trPr>
        <w:tc>
          <w:tcPr>
            <w:tcW w:w="9356" w:type="dxa"/>
            <w:gridSpan w:val="4"/>
            <w:tcBorders>
              <w:bottom w:val="single" w:sz="4" w:space="0" w:color="auto"/>
              <w:right w:val="single" w:sz="4" w:space="0" w:color="auto"/>
            </w:tcBorders>
            <w:shd w:val="clear" w:color="auto" w:fill="FFFFFF"/>
          </w:tcPr>
          <w:p w:rsidR="009B2399" w:rsidRDefault="009B2399" w:rsidP="009B2399">
            <w:pPr>
              <w:pStyle w:val="Listenabsatz"/>
              <w:autoSpaceDE w:val="0"/>
              <w:autoSpaceDN w:val="0"/>
              <w:adjustRightInd w:val="0"/>
              <w:spacing w:before="120" w:line="240" w:lineRule="auto"/>
              <w:ind w:left="0"/>
              <w:rPr>
                <w:rFonts w:cs="Arial"/>
                <w:b/>
              </w:rPr>
            </w:pPr>
            <w:r w:rsidRPr="00697251">
              <w:rPr>
                <w:rFonts w:cs="Arial"/>
                <w:b/>
              </w:rPr>
              <w:t>Dienststelle</w:t>
            </w:r>
            <w:r>
              <w:rPr>
                <w:rFonts w:cs="Arial"/>
                <w:b/>
              </w:rPr>
              <w:t>nspezifisch</w:t>
            </w:r>
            <w:r w:rsidRPr="00697251">
              <w:rPr>
                <w:rFonts w:cs="Arial"/>
                <w:b/>
              </w:rPr>
              <w:t xml:space="preserve">: </w:t>
            </w:r>
          </w:p>
          <w:p w:rsidR="009B2399" w:rsidRPr="002C5101" w:rsidRDefault="003E6186" w:rsidP="009B2399">
            <w:pPr>
              <w:pStyle w:val="Listenabsatz"/>
              <w:numPr>
                <w:ilvl w:val="0"/>
                <w:numId w:val="15"/>
              </w:numPr>
              <w:autoSpaceDE w:val="0"/>
              <w:autoSpaceDN w:val="0"/>
              <w:adjustRightInd w:val="0"/>
              <w:spacing w:before="120" w:line="240" w:lineRule="auto"/>
              <w:ind w:left="460"/>
              <w:rPr>
                <w:rFonts w:cs="Arial"/>
              </w:rPr>
            </w:pPr>
            <w:r>
              <w:rPr>
                <w:rFonts w:cs="Arial"/>
              </w:rPr>
              <w:t>Hohe</w:t>
            </w:r>
            <w:r w:rsidR="00830CB9">
              <w:rPr>
                <w:rFonts w:cs="Arial"/>
              </w:rPr>
              <w:t>s Maß an eigenverantwortlichem, selbständigem Handeln</w:t>
            </w:r>
          </w:p>
          <w:p w:rsidR="009B2399" w:rsidRPr="002C5101" w:rsidRDefault="009B2399" w:rsidP="009B2399">
            <w:pPr>
              <w:pStyle w:val="Listenabsatz"/>
              <w:numPr>
                <w:ilvl w:val="0"/>
                <w:numId w:val="15"/>
              </w:numPr>
              <w:autoSpaceDE w:val="0"/>
              <w:autoSpaceDN w:val="0"/>
              <w:adjustRightInd w:val="0"/>
              <w:spacing w:before="120" w:line="240" w:lineRule="auto"/>
              <w:ind w:left="460"/>
              <w:rPr>
                <w:rFonts w:cs="Arial"/>
              </w:rPr>
            </w:pPr>
            <w:r w:rsidRPr="002C5101">
              <w:rPr>
                <w:rFonts w:cs="Arial"/>
              </w:rPr>
              <w:t>Hohes Maß an Lernfähigkeit und Fortbildungsbereitschaft</w:t>
            </w:r>
          </w:p>
          <w:p w:rsidR="009B2399" w:rsidRPr="009B2399" w:rsidRDefault="009B2399" w:rsidP="009B2399">
            <w:pPr>
              <w:pStyle w:val="Listenabsatz"/>
              <w:numPr>
                <w:ilvl w:val="0"/>
                <w:numId w:val="15"/>
              </w:numPr>
              <w:autoSpaceDE w:val="0"/>
              <w:autoSpaceDN w:val="0"/>
              <w:adjustRightInd w:val="0"/>
              <w:spacing w:before="120" w:line="240" w:lineRule="auto"/>
              <w:ind w:left="460"/>
              <w:rPr>
                <w:rFonts w:ascii="Wiener Melange" w:hAnsi="Wiener Melange" w:cs="Wiener Melange"/>
                <w:b/>
                <w:sz w:val="22"/>
              </w:rPr>
            </w:pPr>
            <w:r w:rsidRPr="002C5101">
              <w:rPr>
                <w:rFonts w:cs="Arial"/>
              </w:rPr>
              <w:t>Emotionale Stabilität und Belastbarkeit</w:t>
            </w:r>
          </w:p>
          <w:p w:rsidR="009B2399" w:rsidRPr="00881993" w:rsidRDefault="009B2399" w:rsidP="009B2399">
            <w:pPr>
              <w:pStyle w:val="Listenabsatz"/>
              <w:numPr>
                <w:ilvl w:val="0"/>
                <w:numId w:val="15"/>
              </w:numPr>
              <w:autoSpaceDE w:val="0"/>
              <w:autoSpaceDN w:val="0"/>
              <w:adjustRightInd w:val="0"/>
              <w:spacing w:before="120" w:line="240" w:lineRule="auto"/>
              <w:ind w:left="460"/>
              <w:rPr>
                <w:rFonts w:ascii="Wiener Melange" w:hAnsi="Wiener Melange" w:cs="Wiener Melange"/>
                <w:b/>
                <w:sz w:val="22"/>
              </w:rPr>
            </w:pPr>
            <w:r w:rsidRPr="002C5101">
              <w:rPr>
                <w:rFonts w:cs="Arial"/>
              </w:rPr>
              <w:t xml:space="preserve">Hohe </w:t>
            </w:r>
            <w:r w:rsidR="003E6186">
              <w:rPr>
                <w:rFonts w:cs="Arial"/>
              </w:rPr>
              <w:t xml:space="preserve">Empathie- und </w:t>
            </w:r>
            <w:r w:rsidRPr="002C5101">
              <w:rPr>
                <w:rFonts w:cs="Arial"/>
              </w:rPr>
              <w:t>Reflexionsfähigkeit</w:t>
            </w:r>
          </w:p>
        </w:tc>
      </w:tr>
      <w:tr w:rsidR="009B2399" w:rsidRPr="00881993" w:rsidTr="009B2399">
        <w:trPr>
          <w:gridAfter w:val="1"/>
          <w:wAfter w:w="5954" w:type="dxa"/>
          <w:trHeight w:hRule="exact" w:val="1418"/>
        </w:trPr>
        <w:tc>
          <w:tcPr>
            <w:tcW w:w="9356" w:type="dxa"/>
            <w:gridSpan w:val="4"/>
            <w:tcBorders>
              <w:top w:val="single" w:sz="4" w:space="0" w:color="auto"/>
            </w:tcBorders>
            <w:shd w:val="clear" w:color="auto" w:fill="F3F1EF"/>
            <w:vAlign w:val="center"/>
          </w:tcPr>
          <w:p w:rsidR="009B2399" w:rsidRPr="00881993" w:rsidRDefault="009B2399" w:rsidP="009B2399">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rsidR="009B2399" w:rsidRPr="00881993" w:rsidRDefault="009B2399" w:rsidP="000D525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Pr>
                <w:rFonts w:ascii="Wiener Melange" w:hAnsi="Wiener Melange" w:cs="Wiener Melange"/>
                <w:szCs w:val="20"/>
              </w:rPr>
              <w:t>*innen</w:t>
            </w:r>
            <w:r w:rsidRPr="00881993">
              <w:rPr>
                <w:rFonts w:ascii="Wiener Melange" w:hAnsi="Wiener Melange" w:cs="Wiener Melange"/>
                <w:szCs w:val="20"/>
              </w:rPr>
              <w:t xml:space="preserve">, </w:t>
            </w:r>
            <w:r w:rsidR="000D525C">
              <w:rPr>
                <w:rFonts w:ascii="Wiener Melange" w:hAnsi="Wiener Melange" w:cs="Wiener Melange"/>
                <w:szCs w:val="20"/>
              </w:rPr>
              <w:t>Führungskräften</w:t>
            </w:r>
            <w:r>
              <w:rPr>
                <w:rFonts w:ascii="Wiener Melange" w:hAnsi="Wiener Melange" w:cs="Wiener Melange"/>
                <w:szCs w:val="20"/>
              </w:rPr>
              <w:t xml:space="preserve"> und</w:t>
            </w:r>
            <w:r w:rsidR="00D43A28">
              <w:rPr>
                <w:rFonts w:ascii="Wiener Melange" w:hAnsi="Wiener Melange" w:cs="Wiener Melange"/>
                <w:szCs w:val="20"/>
              </w:rPr>
              <w:t xml:space="preserve"> Patient</w:t>
            </w:r>
            <w:r>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9B2399" w:rsidRPr="00881993" w:rsidTr="009B2399">
        <w:trPr>
          <w:gridAfter w:val="1"/>
          <w:wAfter w:w="5954" w:type="dxa"/>
          <w:trHeight w:val="1111"/>
        </w:trPr>
        <w:tc>
          <w:tcPr>
            <w:tcW w:w="9356" w:type="dxa"/>
            <w:gridSpan w:val="4"/>
            <w:shd w:val="clear" w:color="auto" w:fill="FFFFFF"/>
            <w:vAlign w:val="center"/>
          </w:tcPr>
          <w:p w:rsidR="009B2399" w:rsidRPr="00881993" w:rsidRDefault="00D43A28" w:rsidP="009B239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Patient</w:t>
            </w:r>
            <w:r w:rsidR="000D525C">
              <w:rPr>
                <w:rFonts w:ascii="Wiener Melange" w:hAnsi="Wiener Melange" w:cs="Wiener Melange"/>
                <w:b/>
                <w:szCs w:val="20"/>
              </w:rPr>
              <w:t>*inn</w:t>
            </w:r>
            <w:r w:rsidR="009B2399" w:rsidRPr="00881993">
              <w:rPr>
                <w:rFonts w:ascii="Wiener Melange" w:hAnsi="Wiener Melange" w:cs="Wiener Melange"/>
                <w:b/>
                <w:szCs w:val="20"/>
              </w:rPr>
              <w:t>enorientierung</w:t>
            </w:r>
            <w:r w:rsidR="009B2399" w:rsidRPr="00881993">
              <w:rPr>
                <w:rFonts w:ascii="Wiener Melange" w:hAnsi="Wiener Melange" w:cs="Wiener Melange"/>
                <w:szCs w:val="20"/>
              </w:rPr>
              <w:br/>
              <w:t xml:space="preserve">Bereitschaft und Fähigkeit, mit den Anliegen und </w:t>
            </w:r>
            <w:r>
              <w:rPr>
                <w:rFonts w:ascii="Wiener Melange" w:hAnsi="Wiener Melange" w:cs="Wiener Melange"/>
                <w:color w:val="000000"/>
                <w:szCs w:val="20"/>
              </w:rPr>
              <w:t>Bedürfnissen von Patient</w:t>
            </w:r>
            <w:r w:rsidR="009B2399">
              <w:rPr>
                <w:rFonts w:ascii="Wiener Melange" w:hAnsi="Wiener Melange" w:cs="Wiener Melange"/>
                <w:color w:val="000000"/>
                <w:szCs w:val="20"/>
              </w:rPr>
              <w:t>*</w:t>
            </w:r>
            <w:r w:rsidR="009B2399"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9B2399" w:rsidRPr="00881993" w:rsidTr="009B2399">
        <w:trPr>
          <w:gridAfter w:val="1"/>
          <w:wAfter w:w="5954" w:type="dxa"/>
          <w:trHeight w:val="1002"/>
        </w:trPr>
        <w:tc>
          <w:tcPr>
            <w:tcW w:w="9356" w:type="dxa"/>
            <w:gridSpan w:val="4"/>
            <w:tcBorders>
              <w:bottom w:val="single" w:sz="4" w:space="0" w:color="auto"/>
            </w:tcBorders>
            <w:shd w:val="clear" w:color="auto" w:fill="FFFFFF"/>
            <w:vAlign w:val="center"/>
          </w:tcPr>
          <w:p w:rsidR="009B2399" w:rsidRPr="00881993" w:rsidRDefault="009B2399" w:rsidP="009B239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w:t>
            </w:r>
            <w:r w:rsidR="003E6186">
              <w:rPr>
                <w:rFonts w:ascii="Wiener Melange" w:hAnsi="Wiener Melange" w:cs="Wiener Melange"/>
                <w:szCs w:val="20"/>
              </w:rPr>
              <w:t xml:space="preserve"> Mitgliedern eines </w:t>
            </w:r>
            <w:r w:rsidRPr="00881993">
              <w:rPr>
                <w:rFonts w:ascii="Wiener Melange" w:hAnsi="Wiener Melange" w:cs="Wiener Melange"/>
                <w:szCs w:val="20"/>
              </w:rPr>
              <w:t>Teams (z. B. Arbeits-, Projektgruppe) in konstruktiver Weise ergebnisorientiert und effektiv zusammenarbeiten zu können und sich im Team und darüber hinaus mit anderen zu vernetzen.</w:t>
            </w:r>
          </w:p>
        </w:tc>
      </w:tr>
      <w:tr w:rsidR="009B2399" w:rsidRPr="00881993" w:rsidTr="009B2399">
        <w:trPr>
          <w:gridAfter w:val="1"/>
          <w:wAfter w:w="5954" w:type="dxa"/>
          <w:trHeight w:val="1701"/>
        </w:trPr>
        <w:tc>
          <w:tcPr>
            <w:tcW w:w="9356" w:type="dxa"/>
            <w:gridSpan w:val="4"/>
            <w:tcBorders>
              <w:bottom w:val="single" w:sz="4" w:space="0" w:color="auto"/>
            </w:tcBorders>
            <w:shd w:val="clear" w:color="auto" w:fill="FFFFFF"/>
            <w:vAlign w:val="center"/>
          </w:tcPr>
          <w:p w:rsidR="009B2399" w:rsidRPr="00881993" w:rsidRDefault="009B2399" w:rsidP="009B239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9B2399" w:rsidRPr="00881993" w:rsidTr="009B2399">
        <w:trPr>
          <w:gridAfter w:val="1"/>
          <w:wAfter w:w="5954" w:type="dxa"/>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rsidR="009B2399" w:rsidRDefault="009B2399" w:rsidP="009B2399">
            <w:pPr>
              <w:pStyle w:val="Listenabsatz"/>
              <w:autoSpaceDE w:val="0"/>
              <w:autoSpaceDN w:val="0"/>
              <w:adjustRightInd w:val="0"/>
              <w:spacing w:before="120" w:line="240" w:lineRule="auto"/>
              <w:ind w:left="0"/>
              <w:rPr>
                <w:rFonts w:cs="Arial"/>
                <w:b/>
              </w:rPr>
            </w:pPr>
            <w:permStart w:id="2001106033" w:edGrp="everyone"/>
            <w:r w:rsidRPr="00697251">
              <w:rPr>
                <w:rFonts w:cs="Arial"/>
                <w:b/>
              </w:rPr>
              <w:t>Dienststelle</w:t>
            </w:r>
            <w:r>
              <w:rPr>
                <w:rFonts w:cs="Arial"/>
                <w:b/>
              </w:rPr>
              <w:t>nspezifisch</w:t>
            </w:r>
            <w:r w:rsidRPr="00697251">
              <w:rPr>
                <w:rFonts w:cs="Arial"/>
                <w:b/>
              </w:rPr>
              <w:t xml:space="preserve">: </w:t>
            </w:r>
          </w:p>
          <w:p w:rsidR="009B2399" w:rsidRPr="009B2399" w:rsidRDefault="00830CB9" w:rsidP="00323DAC">
            <w:pPr>
              <w:pStyle w:val="Listenabsatz"/>
              <w:numPr>
                <w:ilvl w:val="0"/>
                <w:numId w:val="15"/>
              </w:numPr>
              <w:autoSpaceDE w:val="0"/>
              <w:autoSpaceDN w:val="0"/>
              <w:adjustRightInd w:val="0"/>
              <w:spacing w:before="120" w:line="240" w:lineRule="auto"/>
              <w:rPr>
                <w:rFonts w:cs="Arial"/>
                <w:b/>
              </w:rPr>
            </w:pPr>
            <w:r>
              <w:rPr>
                <w:rFonts w:cs="Arial"/>
              </w:rPr>
              <w:t>Sehr gute Fähigkeiten im interdisziplinärem Team zu arbeiten</w:t>
            </w:r>
          </w:p>
          <w:p w:rsidR="009B2399" w:rsidRPr="009B2399" w:rsidRDefault="009B2399" w:rsidP="009B2399">
            <w:pPr>
              <w:pStyle w:val="Listenabsatz"/>
              <w:numPr>
                <w:ilvl w:val="0"/>
                <w:numId w:val="15"/>
              </w:numPr>
              <w:autoSpaceDE w:val="0"/>
              <w:autoSpaceDN w:val="0"/>
              <w:adjustRightInd w:val="0"/>
              <w:spacing w:before="120" w:line="240" w:lineRule="auto"/>
              <w:rPr>
                <w:rFonts w:ascii="Wiener Melange" w:hAnsi="Wiener Melange" w:cs="Wiener Melange"/>
                <w:b/>
                <w:szCs w:val="20"/>
              </w:rPr>
            </w:pPr>
            <w:r w:rsidRPr="002C5101">
              <w:rPr>
                <w:rFonts w:cs="Arial"/>
              </w:rPr>
              <w:t>Fähigkeit zur Unterstützung und Förderung der Kolleg</w:t>
            </w:r>
            <w:r>
              <w:rPr>
                <w:rFonts w:cs="Arial"/>
              </w:rPr>
              <w:t>*i</w:t>
            </w:r>
            <w:r w:rsidRPr="002C5101">
              <w:rPr>
                <w:rFonts w:cs="Arial"/>
              </w:rPr>
              <w:t>nnen</w:t>
            </w:r>
          </w:p>
          <w:p w:rsidR="009B2399" w:rsidRPr="00881993" w:rsidRDefault="009B2399" w:rsidP="009B2399">
            <w:pPr>
              <w:pStyle w:val="Listenabsatz"/>
              <w:numPr>
                <w:ilvl w:val="0"/>
                <w:numId w:val="15"/>
              </w:numPr>
              <w:autoSpaceDE w:val="0"/>
              <w:autoSpaceDN w:val="0"/>
              <w:adjustRightInd w:val="0"/>
              <w:spacing w:before="120" w:line="240" w:lineRule="auto"/>
              <w:rPr>
                <w:rFonts w:ascii="Wiener Melange" w:hAnsi="Wiener Melange" w:cs="Wiener Melange"/>
                <w:b/>
                <w:szCs w:val="20"/>
              </w:rPr>
            </w:pPr>
            <w:r w:rsidRPr="002C5101">
              <w:rPr>
                <w:rFonts w:cs="Arial"/>
              </w:rPr>
              <w:t>Interkulturelle Sensibilität und Kompetenz</w:t>
            </w:r>
            <w:permEnd w:id="2001106033"/>
          </w:p>
        </w:tc>
      </w:tr>
      <w:tr w:rsidR="009B2399" w:rsidRPr="00881993" w:rsidTr="009B2399">
        <w:trPr>
          <w:gridAfter w:val="1"/>
          <w:wAfter w:w="5954" w:type="dxa"/>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rsidR="009B2399" w:rsidRPr="00881993" w:rsidRDefault="009B2399" w:rsidP="009B2399">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rsidR="009B2399" w:rsidRPr="00881993" w:rsidRDefault="009B2399" w:rsidP="009B2399">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9B2399" w:rsidRPr="00881993" w:rsidTr="009B2399">
        <w:trPr>
          <w:gridAfter w:val="1"/>
          <w:wAfter w:w="5954" w:type="dxa"/>
          <w:trHeight w:val="866"/>
        </w:trPr>
        <w:tc>
          <w:tcPr>
            <w:tcW w:w="9356" w:type="dxa"/>
            <w:gridSpan w:val="4"/>
            <w:tcBorders>
              <w:bottom w:val="single" w:sz="4" w:space="0" w:color="auto"/>
            </w:tcBorders>
            <w:shd w:val="clear" w:color="auto" w:fill="FFFFFF"/>
            <w:vAlign w:val="center"/>
          </w:tcPr>
          <w:p w:rsidR="009B2399" w:rsidRPr="00881993" w:rsidRDefault="009B2399" w:rsidP="009B239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9B2399" w:rsidRPr="00881993" w:rsidTr="009B2399">
        <w:trPr>
          <w:gridAfter w:val="1"/>
          <w:wAfter w:w="5954" w:type="dxa"/>
          <w:trHeight w:val="1134"/>
        </w:trPr>
        <w:tc>
          <w:tcPr>
            <w:tcW w:w="9356" w:type="dxa"/>
            <w:gridSpan w:val="4"/>
            <w:tcBorders>
              <w:bottom w:val="single" w:sz="4" w:space="0" w:color="auto"/>
            </w:tcBorders>
            <w:shd w:val="clear" w:color="auto" w:fill="FFFFFF"/>
          </w:tcPr>
          <w:p w:rsidR="009B2399" w:rsidRPr="00881993" w:rsidRDefault="009B2399" w:rsidP="009B239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146373103" w:edGrp="everyone"/>
            <w:permEnd w:id="146373103"/>
          </w:p>
        </w:tc>
      </w:tr>
      <w:tr w:rsidR="009B2399" w:rsidRPr="00881993" w:rsidTr="009B2399">
        <w:trPr>
          <w:gridAfter w:val="1"/>
          <w:wAfter w:w="5954" w:type="dxa"/>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rsidR="009B2399" w:rsidRPr="00881993" w:rsidRDefault="009B2399" w:rsidP="009B2399">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lastRenderedPageBreak/>
              <w:t>Führungskompetenzen</w:t>
            </w:r>
            <w:r w:rsidRPr="00881993">
              <w:rPr>
                <w:rFonts w:ascii="Wiener Melange" w:hAnsi="Wiener Melange" w:cs="Wiener Melange"/>
                <w:b/>
                <w:szCs w:val="20"/>
              </w:rPr>
              <w:t xml:space="preserve"> </w:t>
            </w:r>
            <w:r w:rsidRPr="00E4162E">
              <w:rPr>
                <w:rFonts w:ascii="Wiener Melange" w:hAnsi="Wiener Melange" w:cs="Wiener Melange"/>
                <w:sz w:val="16"/>
                <w:szCs w:val="16"/>
              </w:rPr>
              <w:t>(</w:t>
            </w:r>
            <w:r>
              <w:rPr>
                <w:rFonts w:ascii="Wiener Melange" w:hAnsi="Wiener Melange" w:cs="Wiener Melange"/>
                <w:sz w:val="16"/>
                <w:szCs w:val="16"/>
              </w:rPr>
              <w:t>bei</w:t>
            </w:r>
            <w:r w:rsidRPr="00E4162E">
              <w:rPr>
                <w:rFonts w:ascii="Wiener Melange" w:hAnsi="Wiener Melange" w:cs="Wiener Melange"/>
                <w:sz w:val="16"/>
                <w:szCs w:val="16"/>
              </w:rPr>
              <w:t xml:space="preserve"> Modellfunktionen mit Personalführung</w:t>
            </w:r>
            <w:r>
              <w:rPr>
                <w:rFonts w:ascii="Wiener Melange" w:hAnsi="Wiener Melange" w:cs="Wiener Melange"/>
                <w:sz w:val="16"/>
                <w:szCs w:val="16"/>
              </w:rPr>
              <w:t xml:space="preserve"> verbindlich</w:t>
            </w:r>
            <w:r w:rsidRPr="00E4162E">
              <w:rPr>
                <w:rFonts w:ascii="Wiener Melange" w:hAnsi="Wiener Melange" w:cs="Wiener Melange"/>
                <w:sz w:val="16"/>
                <w:szCs w:val="16"/>
              </w:rPr>
              <w:t>)</w:t>
            </w:r>
          </w:p>
          <w:p w:rsidR="009B2399" w:rsidRPr="00881993" w:rsidRDefault="009B2399" w:rsidP="009B2399">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9B2399" w:rsidRPr="00881993" w:rsidTr="009B2399">
        <w:trPr>
          <w:gridAfter w:val="1"/>
          <w:wAfter w:w="5954" w:type="dxa"/>
          <w:trHeight w:val="989"/>
        </w:trPr>
        <w:tc>
          <w:tcPr>
            <w:tcW w:w="9356" w:type="dxa"/>
            <w:gridSpan w:val="4"/>
            <w:tcBorders>
              <w:top w:val="single" w:sz="4" w:space="0" w:color="000000" w:themeColor="text1"/>
            </w:tcBorders>
            <w:shd w:val="clear" w:color="auto" w:fill="FFFFFF"/>
            <w:vAlign w:val="center"/>
          </w:tcPr>
          <w:p w:rsidR="009B2399" w:rsidRPr="00881993" w:rsidRDefault="009B2399" w:rsidP="009B239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w:t>
            </w:r>
            <w:r>
              <w:rPr>
                <w:rFonts w:ascii="Wiener Melange" w:hAnsi="Wiener Melange" w:cs="Wiener Melange"/>
                <w:szCs w:val="20"/>
              </w:rPr>
              <w:t>itenden durch einen mitarbeiter*i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9B2399" w:rsidRPr="00881993" w:rsidTr="009B2399">
        <w:trPr>
          <w:gridAfter w:val="1"/>
          <w:wAfter w:w="5954" w:type="dxa"/>
          <w:trHeight w:val="641"/>
        </w:trPr>
        <w:tc>
          <w:tcPr>
            <w:tcW w:w="9356" w:type="dxa"/>
            <w:gridSpan w:val="4"/>
            <w:tcBorders>
              <w:bottom w:val="single" w:sz="4" w:space="0" w:color="auto"/>
            </w:tcBorders>
            <w:shd w:val="clear" w:color="auto" w:fill="FFFFFF"/>
            <w:vAlign w:val="center"/>
          </w:tcPr>
          <w:p w:rsidR="009B2399" w:rsidRPr="00881993" w:rsidRDefault="009B2399" w:rsidP="009B239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9B2399" w:rsidRPr="00881993" w:rsidTr="009B2399">
        <w:trPr>
          <w:gridAfter w:val="1"/>
          <w:wAfter w:w="5954" w:type="dxa"/>
          <w:trHeight w:val="629"/>
        </w:trPr>
        <w:tc>
          <w:tcPr>
            <w:tcW w:w="9356" w:type="dxa"/>
            <w:gridSpan w:val="4"/>
            <w:tcBorders>
              <w:bottom w:val="single" w:sz="4" w:space="0" w:color="auto"/>
            </w:tcBorders>
            <w:shd w:val="clear" w:color="auto" w:fill="FFFFFF"/>
            <w:vAlign w:val="center"/>
          </w:tcPr>
          <w:p w:rsidR="009B2399" w:rsidRPr="00881993" w:rsidRDefault="009B2399" w:rsidP="009B239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9B2399" w:rsidRPr="00881993" w:rsidTr="009B2399">
        <w:trPr>
          <w:gridAfter w:val="1"/>
          <w:wAfter w:w="5954" w:type="dxa"/>
          <w:trHeight w:val="1212"/>
        </w:trPr>
        <w:tc>
          <w:tcPr>
            <w:tcW w:w="9356" w:type="dxa"/>
            <w:gridSpan w:val="4"/>
            <w:tcBorders>
              <w:bottom w:val="single" w:sz="4" w:space="0" w:color="auto"/>
            </w:tcBorders>
            <w:shd w:val="clear" w:color="auto" w:fill="FFFFFF"/>
          </w:tcPr>
          <w:p w:rsidR="009B2399" w:rsidRPr="00881993" w:rsidRDefault="009B2399" w:rsidP="009B239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318062836" w:edGrp="everyone"/>
            <w:permEnd w:id="318062836"/>
          </w:p>
        </w:tc>
      </w:tr>
    </w:tbl>
    <w:p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bookmarkStart w:id="0" w:name="_GoBack"/>
      <w:bookmarkEnd w:id="0"/>
    </w:p>
    <w:p w:rsidR="00112AEA" w:rsidRPr="00881993" w:rsidRDefault="00112AEA" w:rsidP="00112AEA">
      <w:pPr>
        <w:rPr>
          <w:rFonts w:ascii="Wiener Melange" w:hAnsi="Wiener Melange" w:cs="Wiener Melange"/>
          <w:szCs w:val="20"/>
        </w:rPr>
      </w:pPr>
    </w:p>
    <w:p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permStart w:id="1383556024" w:edGrp="everyone"/>
      <w:permEnd w:id="1383556024"/>
    </w:p>
    <w:p w:rsidR="004B7381" w:rsidRPr="00881993" w:rsidRDefault="004B7381" w:rsidP="00112AEA">
      <w:pPr>
        <w:tabs>
          <w:tab w:val="right" w:leader="dot" w:pos="8505"/>
        </w:tabs>
        <w:rPr>
          <w:rFonts w:ascii="Wiener Melange" w:hAnsi="Wiener Melange" w:cs="Wiener Melange"/>
          <w:szCs w:val="20"/>
        </w:rPr>
      </w:pPr>
    </w:p>
    <w:p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0D525C">
        <w:rPr>
          <w:rFonts w:ascii="Wiener Melange" w:hAnsi="Wiener Melange" w:cs="Wiener Melange"/>
          <w:szCs w:val="20"/>
        </w:rPr>
        <w:t xml:space="preserve"> Führungskraft</w:t>
      </w:r>
      <w:r w:rsidRPr="00881993">
        <w:rPr>
          <w:rFonts w:ascii="Wiener Melange" w:hAnsi="Wiener Melange" w:cs="Wiener Melange"/>
          <w:szCs w:val="20"/>
        </w:rPr>
        <w:t>:</w:t>
      </w:r>
    </w:p>
    <w:p w:rsidR="00112AEA" w:rsidRPr="00881993" w:rsidRDefault="00112AEA" w:rsidP="00112AEA">
      <w:pPr>
        <w:rPr>
          <w:rFonts w:ascii="Wiener Melange" w:hAnsi="Wiener Melange" w:cs="Wiener Melange"/>
          <w:szCs w:val="20"/>
        </w:rPr>
      </w:pPr>
    </w:p>
    <w:p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ermStart w:id="1192647981" w:edGrp="everyone"/>
      <w:permEnd w:id="1192647981"/>
    </w:p>
    <w:p w:rsidR="004B7381" w:rsidRPr="00881993" w:rsidRDefault="004B7381" w:rsidP="00112AEA">
      <w:pPr>
        <w:rPr>
          <w:rFonts w:ascii="Wiener Melange" w:hAnsi="Wiener Melange" w:cs="Wiener Melange"/>
          <w:szCs w:val="20"/>
        </w:rPr>
      </w:pPr>
    </w:p>
    <w:p w:rsidR="00112AEA" w:rsidRPr="00881993" w:rsidRDefault="00112AEA" w:rsidP="00112AEA">
      <w:pPr>
        <w:rPr>
          <w:rFonts w:ascii="Wiener Melange" w:hAnsi="Wiener Melange" w:cs="Wiener Melange"/>
          <w:szCs w:val="20"/>
        </w:rPr>
      </w:pPr>
    </w:p>
    <w:p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1871404544" w:edGrp="everyone"/>
      <w:permEnd w:id="1871404544"/>
    </w:p>
    <w:p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CC0" w:rsidRDefault="00E52CC0" w:rsidP="00D467CB">
      <w:pPr>
        <w:spacing w:line="240" w:lineRule="auto"/>
      </w:pPr>
      <w:r>
        <w:separator/>
      </w:r>
    </w:p>
  </w:endnote>
  <w:endnote w:type="continuationSeparator" w:id="0">
    <w:p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E34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E34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E34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E34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CC0" w:rsidRDefault="00E52CC0" w:rsidP="00D467CB">
      <w:pPr>
        <w:spacing w:line="240" w:lineRule="auto"/>
      </w:pPr>
      <w:r>
        <w:separator/>
      </w:r>
    </w:p>
  </w:footnote>
  <w:footnote w:type="continuationSeparator" w:id="0">
    <w:p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24F1B"/>
    <w:multiLevelType w:val="hybridMultilevel"/>
    <w:tmpl w:val="FAFE961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0664451"/>
    <w:multiLevelType w:val="hybridMultilevel"/>
    <w:tmpl w:val="1D0CD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3" w15:restartNumberingAfterBreak="0">
    <w:nsid w:val="113609C6"/>
    <w:multiLevelType w:val="hybridMultilevel"/>
    <w:tmpl w:val="4246F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614F34"/>
    <w:multiLevelType w:val="hybridMultilevel"/>
    <w:tmpl w:val="DC7AED1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250851C2"/>
    <w:multiLevelType w:val="hybridMultilevel"/>
    <w:tmpl w:val="8AAEB5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9"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20" w15:restartNumberingAfterBreak="0">
    <w:nsid w:val="4B2F7CD2"/>
    <w:multiLevelType w:val="hybridMultilevel"/>
    <w:tmpl w:val="96860BD8"/>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1"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1"/>
  </w:num>
  <w:num w:numId="2">
    <w:abstractNumId w:val="18"/>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4"/>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10"/>
  </w:num>
  <w:num w:numId="21">
    <w:abstractNumId w:val="16"/>
  </w:num>
  <w:num w:numId="22">
    <w:abstractNumId w:val="11"/>
  </w:num>
  <w:num w:numId="23">
    <w:abstractNumId w:val="13"/>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90995"/>
    <w:rsid w:val="000A71B5"/>
    <w:rsid w:val="000B2265"/>
    <w:rsid w:val="000D525C"/>
    <w:rsid w:val="000E4F75"/>
    <w:rsid w:val="00111916"/>
    <w:rsid w:val="00112AEA"/>
    <w:rsid w:val="00140602"/>
    <w:rsid w:val="001514C3"/>
    <w:rsid w:val="001954CF"/>
    <w:rsid w:val="002127D5"/>
    <w:rsid w:val="00223167"/>
    <w:rsid w:val="00223975"/>
    <w:rsid w:val="00225293"/>
    <w:rsid w:val="00246001"/>
    <w:rsid w:val="00270572"/>
    <w:rsid w:val="00291ECD"/>
    <w:rsid w:val="00297524"/>
    <w:rsid w:val="002A2E7A"/>
    <w:rsid w:val="002C0C5A"/>
    <w:rsid w:val="002D412E"/>
    <w:rsid w:val="002F12D5"/>
    <w:rsid w:val="002F7D2E"/>
    <w:rsid w:val="00302398"/>
    <w:rsid w:val="00324998"/>
    <w:rsid w:val="003251C4"/>
    <w:rsid w:val="00337E85"/>
    <w:rsid w:val="003476F8"/>
    <w:rsid w:val="00350E30"/>
    <w:rsid w:val="003575D8"/>
    <w:rsid w:val="00363D98"/>
    <w:rsid w:val="00372C20"/>
    <w:rsid w:val="003938C9"/>
    <w:rsid w:val="003B35B4"/>
    <w:rsid w:val="003B7B7A"/>
    <w:rsid w:val="003E6186"/>
    <w:rsid w:val="00405EC0"/>
    <w:rsid w:val="00407ED6"/>
    <w:rsid w:val="00437F52"/>
    <w:rsid w:val="004401DD"/>
    <w:rsid w:val="004408C0"/>
    <w:rsid w:val="004B279A"/>
    <w:rsid w:val="004B2886"/>
    <w:rsid w:val="004B7381"/>
    <w:rsid w:val="004D40D6"/>
    <w:rsid w:val="004F0B4E"/>
    <w:rsid w:val="004F40EA"/>
    <w:rsid w:val="00504D0B"/>
    <w:rsid w:val="0050796C"/>
    <w:rsid w:val="00561D0E"/>
    <w:rsid w:val="00582323"/>
    <w:rsid w:val="005B3279"/>
    <w:rsid w:val="005B566D"/>
    <w:rsid w:val="005D7CBB"/>
    <w:rsid w:val="0060128D"/>
    <w:rsid w:val="00632464"/>
    <w:rsid w:val="00635E0D"/>
    <w:rsid w:val="00641E6D"/>
    <w:rsid w:val="006B4310"/>
    <w:rsid w:val="006B4518"/>
    <w:rsid w:val="006E4B07"/>
    <w:rsid w:val="00701A88"/>
    <w:rsid w:val="00715565"/>
    <w:rsid w:val="0073412C"/>
    <w:rsid w:val="00736623"/>
    <w:rsid w:val="007778DE"/>
    <w:rsid w:val="00786B27"/>
    <w:rsid w:val="0078701A"/>
    <w:rsid w:val="007B0D5B"/>
    <w:rsid w:val="007D3714"/>
    <w:rsid w:val="007E3495"/>
    <w:rsid w:val="007E5C6C"/>
    <w:rsid w:val="00830CB9"/>
    <w:rsid w:val="00841E57"/>
    <w:rsid w:val="008753C2"/>
    <w:rsid w:val="00881993"/>
    <w:rsid w:val="00887C08"/>
    <w:rsid w:val="00894AAE"/>
    <w:rsid w:val="008D5250"/>
    <w:rsid w:val="008E00B8"/>
    <w:rsid w:val="008E3FBC"/>
    <w:rsid w:val="008E439B"/>
    <w:rsid w:val="0094251E"/>
    <w:rsid w:val="009520B1"/>
    <w:rsid w:val="009B2399"/>
    <w:rsid w:val="009E2860"/>
    <w:rsid w:val="00A3207C"/>
    <w:rsid w:val="00A412C6"/>
    <w:rsid w:val="00A460D7"/>
    <w:rsid w:val="00A570C5"/>
    <w:rsid w:val="00A65CC4"/>
    <w:rsid w:val="00A66EA4"/>
    <w:rsid w:val="00A928D2"/>
    <w:rsid w:val="00A959D1"/>
    <w:rsid w:val="00A9762D"/>
    <w:rsid w:val="00AE5012"/>
    <w:rsid w:val="00B253B0"/>
    <w:rsid w:val="00B427CA"/>
    <w:rsid w:val="00B842B0"/>
    <w:rsid w:val="00BA2EF0"/>
    <w:rsid w:val="00BA65DF"/>
    <w:rsid w:val="00BD77EE"/>
    <w:rsid w:val="00C174A8"/>
    <w:rsid w:val="00C3384D"/>
    <w:rsid w:val="00C41986"/>
    <w:rsid w:val="00C61794"/>
    <w:rsid w:val="00C625E2"/>
    <w:rsid w:val="00CC167B"/>
    <w:rsid w:val="00CC4C3A"/>
    <w:rsid w:val="00CD025B"/>
    <w:rsid w:val="00CE540B"/>
    <w:rsid w:val="00D230AC"/>
    <w:rsid w:val="00D43A28"/>
    <w:rsid w:val="00D467CB"/>
    <w:rsid w:val="00D479FD"/>
    <w:rsid w:val="00DA61A7"/>
    <w:rsid w:val="00DB2091"/>
    <w:rsid w:val="00DB298C"/>
    <w:rsid w:val="00DC169D"/>
    <w:rsid w:val="00DC5CFF"/>
    <w:rsid w:val="00E226C0"/>
    <w:rsid w:val="00E33EA6"/>
    <w:rsid w:val="00E4162E"/>
    <w:rsid w:val="00E41994"/>
    <w:rsid w:val="00E47EA6"/>
    <w:rsid w:val="00E52CC0"/>
    <w:rsid w:val="00E6143D"/>
    <w:rsid w:val="00E75983"/>
    <w:rsid w:val="00EA02CB"/>
    <w:rsid w:val="00EA1D41"/>
    <w:rsid w:val="00EE0733"/>
    <w:rsid w:val="00EF2876"/>
    <w:rsid w:val="00F14CD6"/>
    <w:rsid w:val="00F7256C"/>
    <w:rsid w:val="00F80C96"/>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3B8EA5D"/>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 w:type="paragraph" w:styleId="Textkrper2">
    <w:name w:val="Body Text 2"/>
    <w:basedOn w:val="Standard"/>
    <w:link w:val="Textkrper2Zchn"/>
    <w:semiHidden/>
    <w:rsid w:val="009B2399"/>
    <w:pPr>
      <w:overflowPunct w:val="0"/>
      <w:autoSpaceDE w:val="0"/>
      <w:autoSpaceDN w:val="0"/>
      <w:adjustRightInd w:val="0"/>
      <w:spacing w:line="360" w:lineRule="auto"/>
      <w:jc w:val="both"/>
      <w:textAlignment w:val="baseline"/>
    </w:pPr>
    <w:rPr>
      <w:rFonts w:ascii="Arial" w:eastAsia="Times New Roman" w:hAnsi="Arial" w:cs="Arial"/>
      <w:sz w:val="32"/>
      <w:szCs w:val="20"/>
      <w:lang w:val="de-DE" w:eastAsia="de-DE"/>
    </w:rPr>
  </w:style>
  <w:style w:type="character" w:customStyle="1" w:styleId="Textkrper2Zchn">
    <w:name w:val="Textkörper 2 Zchn"/>
    <w:basedOn w:val="Absatz-Standardschriftart"/>
    <w:link w:val="Textkrper2"/>
    <w:semiHidden/>
    <w:rsid w:val="009B2399"/>
    <w:rPr>
      <w:rFonts w:ascii="Arial" w:eastAsia="Times New Roman" w:hAnsi="Arial" w:cs="Arial"/>
      <w:sz w:val="32"/>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4cbe09c0-a32a-4ef3-b294-cb551e9bfc12"/>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4.xml><?xml version="1.0" encoding="utf-8"?>
<ds:datastoreItem xmlns:ds="http://schemas.openxmlformats.org/officeDocument/2006/customXml" ds:itemID="{8E36FCA9-9625-4B13-A3DC-88532F88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5955</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Simic Jelena</cp:lastModifiedBy>
  <cp:revision>2</cp:revision>
  <cp:lastPrinted>2024-01-30T09:23:00Z</cp:lastPrinted>
  <dcterms:created xsi:type="dcterms:W3CDTF">2025-08-25T08:31:00Z</dcterms:created>
  <dcterms:modified xsi:type="dcterms:W3CDTF">2025-08-25T08:31:00Z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