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9969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8B927C4" w14:textId="2B53DFF1" w:rsidR="004968DC" w:rsidRPr="00160935" w:rsidRDefault="00BB458B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8D0DA3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745E6E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6C238F6F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2373CC8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30479DA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B4279CE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3004C0D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677733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F8B1E1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70EBC96" w14:textId="7EEF5ED5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D0DA3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882522043"/>
                  <w:placeholder>
                    <w:docPart w:val="F6BEEF8FF4BC4FFBA80D65DEECA31060"/>
                  </w:placeholder>
                </w:sdtPr>
                <w:sdtEndPr/>
                <w:sdtContent>
                  <w:p w14:paraId="1B65AB20" w14:textId="34392363" w:rsidR="004968DC" w:rsidRPr="00594B1D" w:rsidRDefault="00594B1D" w:rsidP="004968D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 w:rsidRPr="00CC5483">
                      <w:rPr>
                        <w:rFonts w:cs="Arial"/>
                        <w:bCs/>
                        <w:szCs w:val="20"/>
                      </w:rPr>
                      <w:t>Univ. Klinik für Kinder- und Jugendheilkunde</w:t>
                    </w:r>
                  </w:p>
                </w:sdtContent>
              </w:sdt>
            </w:sdtContent>
          </w:sdt>
          <w:p w14:paraId="26629BEE" w14:textId="26440B5A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594B1D" w:rsidRPr="00CC5483">
                  <w:rPr>
                    <w:rFonts w:cs="Arial"/>
                    <w:bCs/>
                    <w:szCs w:val="20"/>
                  </w:rPr>
                  <w:t>Neuropädiatrische Funktionsdiagnostik</w:t>
                </w:r>
              </w:sdtContent>
            </w:sdt>
          </w:p>
        </w:tc>
      </w:tr>
      <w:tr w:rsidR="00007232" w:rsidRPr="0009713C" w14:paraId="247B723A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67E27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678C3A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250A94C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D9D6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611D44D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2A0E263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FA1AB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3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2DFAD75" w14:textId="79A8E6C0" w:rsidR="00007232" w:rsidRPr="0009713C" w:rsidRDefault="008D0DA3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01.09.2023</w:t>
                </w:r>
              </w:p>
            </w:tc>
          </w:sdtContent>
        </w:sdt>
      </w:tr>
      <w:tr w:rsidR="00007232" w:rsidRPr="0009713C" w14:paraId="1B8E3BC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DCD51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1E877C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2E48CB37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9A8CB5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5DB64165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96F87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C78EA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EB976B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C0B10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5F8DCB1F" w14:textId="35DA5059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8D0DA3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007232" w:rsidRPr="008913EE" w14:paraId="4144B47A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3F7B76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08273F96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3CC8B0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FE7C2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5EE0AF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B98BD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BF0427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0F41E2" w14:textId="77777777" w:rsidR="004968DC" w:rsidRPr="0009713C" w:rsidRDefault="00BB458B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716885639"/>
                  <w:placeholder>
                    <w:docPart w:val="C3B288EDFF6345E0A25B2A822BDEA647"/>
                  </w:placeholder>
                </w:sdtPr>
                <w:sdtEndPr/>
                <w:sdtContent>
                  <w:p w14:paraId="575F3C4A" w14:textId="325374BE" w:rsidR="004968DC" w:rsidRPr="008D0DA3" w:rsidRDefault="008D0DA3" w:rsidP="008D0DA3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</w:rPr>
                      <w:t>Gabriele ROTH</w:t>
                    </w:r>
                    <w:r w:rsidRPr="00892730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               </w:t>
                    </w:r>
                  </w:p>
                </w:sdtContent>
              </w:sdt>
            </w:sdtContent>
          </w:sdt>
        </w:tc>
      </w:tr>
      <w:tr w:rsidR="00007232" w:rsidRPr="0009713C" w14:paraId="26569E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B51512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F6199A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7A40D60D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246097E7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28B0310A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0A56285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2498F7B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076E2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0C195909" w14:textId="0F3E2DD6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8D0DA3"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796EB5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470EDA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B62DDE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E88F69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D27F79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52973B4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B599E9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26FEC6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5B08B092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776AA52E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4FD53D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639949958"/>
                  <w:placeholder>
                    <w:docPart w:val="55B22471E5EF4C85B3EC3F8E9CB2036D"/>
                  </w:placeholder>
                </w:sdtPr>
                <w:sdtEndPr/>
                <w:sdtContent>
                  <w:p w14:paraId="7EB464FD" w14:textId="1D853F5A" w:rsidR="004968DC" w:rsidRPr="008D0DA3" w:rsidRDefault="008D0DA3" w:rsidP="00790611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 w:rsidRPr="00892730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          </w:t>
                    </w: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Teamkolleg*innen</w:t>
                    </w:r>
                  </w:p>
                </w:sdtContent>
              </w:sdt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69934A53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775E0A5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C9E69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729EFEFF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794376771"/>
                  <w:placeholder>
                    <w:docPart w:val="4341EF19ED234E1F820DE1B82CC22614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id w:val="-2052922123"/>
                      <w:placeholder>
                        <w:docPart w:val="D29DFBD9284C4078A11C894C642ACD22"/>
                      </w:placeholder>
                    </w:sdtPr>
                    <w:sdtEndPr/>
                    <w:sdtContent>
                      <w:p w14:paraId="6B88296F" w14:textId="77777777" w:rsidR="008D0DA3" w:rsidRPr="002231DC" w:rsidRDefault="008D0DA3" w:rsidP="008D0DA3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Direkt anordnungsberechtigt:</w:t>
                        </w:r>
                      </w:p>
                      <w:p w14:paraId="61AA7265" w14:textId="77777777" w:rsidR="008D0DA3" w:rsidRPr="002231DC" w:rsidRDefault="008D0DA3" w:rsidP="008D0DA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Auszubildende in den Berufsgruppen MTD, MAB sowie weiterer zugeteilter Berufsgruppen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, Hospitant*i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</w:p>
                      <w:p w14:paraId="62F37C42" w14:textId="77777777" w:rsidR="008D0DA3" w:rsidRPr="002231DC" w:rsidRDefault="008D0DA3" w:rsidP="008D0DA3">
                        <w:pPr>
                          <w:spacing w:before="120" w:after="120"/>
                          <w:ind w:left="567" w:hanging="567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lastRenderedPageBreak/>
                          <w:t>Indirekt anordnungsberechtigt:</w:t>
                        </w:r>
                      </w:p>
                      <w:p w14:paraId="31F2DB93" w14:textId="77777777" w:rsidR="008D0DA3" w:rsidRDefault="008D0DA3" w:rsidP="008D0DA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Verwaltungsdienst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Externe Professionist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Hol- und Bringdienste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Hausarbeiter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Reinigungsdienste</w:t>
                        </w:r>
                      </w:p>
                      <w:p w14:paraId="4CDE69F2" w14:textId="77777777" w:rsidR="008D0DA3" w:rsidRPr="002231DC" w:rsidRDefault="008D0DA3" w:rsidP="008D0DA3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Delegation und Fachaufsicht:</w:t>
                        </w:r>
                      </w:p>
                      <w:p w14:paraId="0B935710" w14:textId="77777777" w:rsidR="008D0DA3" w:rsidRPr="002231DC" w:rsidRDefault="008D0DA3" w:rsidP="008D0DA3">
                        <w:pPr>
                          <w:numPr>
                            <w:ilvl w:val="0"/>
                            <w:numId w:val="9"/>
                          </w:numPr>
                          <w:spacing w:before="120" w:after="120"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Delegation an Medizinische Assistenzberufe gemäß MTD-Gesetz bzw. MAB-Gesetz</w:t>
                        </w:r>
                      </w:p>
                      <w:p w14:paraId="2C211A52" w14:textId="2E7FB4BD" w:rsidR="008D0DA3" w:rsidRDefault="008D0DA3" w:rsidP="008D0DA3">
                        <w:pPr>
                          <w:autoSpaceDE w:val="0"/>
                          <w:autoSpaceDN w:val="0"/>
                          <w:adjustRightInd w:val="0"/>
                          <w:spacing w:before="120" w:after="120" w:line="276" w:lineRule="auto"/>
                          <w:rPr>
                            <w:rFonts w:ascii="Wiener Melange" w:hAnsi="Wiener Melange" w:cs="Wiener Melange"/>
                            <w:bCs/>
                            <w:szCs w:val="20"/>
                            <w:highlight w:val="lightGray"/>
                          </w:rPr>
                        </w:pPr>
                        <w:r w:rsidRPr="00996A3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Fachaufsicht über Medizinische Assistenzberufe gemäß MTD-Gesetz bzw. MAB-Gesetz </w:t>
                        </w:r>
                      </w:p>
                    </w:sdtContent>
                  </w:sdt>
                </w:sdtContent>
              </w:sdt>
              <w:p w14:paraId="58A970ED" w14:textId="1BDC2A6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</w:p>
            </w:tc>
          </w:sdtContent>
        </w:sdt>
      </w:tr>
      <w:tr w:rsidR="004968DC" w:rsidRPr="0009713C" w14:paraId="446DB75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BF881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7D3D3B5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21A8C66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20919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7D9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39AF5C36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177152F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188B547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249F660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121A9A9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3A2392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2D1394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510F9B0" w14:textId="77777777" w:rsidR="008D0DA3" w:rsidRDefault="008D0DA3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  <w:p w14:paraId="0F907341" w14:textId="26632862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</w:p>
            </w:tc>
          </w:sdtContent>
        </w:sdt>
      </w:tr>
      <w:tr w:rsidR="004968DC" w:rsidRPr="0009713C" w14:paraId="114BAEF7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7176DA3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79E5C6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8E56EC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F84019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63DB8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5E91A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D67CC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7E1E5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5548D3C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F056C6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E1DB8D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FDE8B33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E0F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64F2561D" w14:textId="1F8F0C6B" w:rsidR="004968DC" w:rsidRPr="0009713C" w:rsidRDefault="00EC2B83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4968DC" w:rsidRPr="0009713C" w14:paraId="19289611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F63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2289BD1C" w14:textId="1FBB2A07" w:rsidR="004968DC" w:rsidRPr="0009713C" w:rsidRDefault="00BB458B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4968DC" w:rsidRPr="0009713C" w14:paraId="24BEB8E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511DB2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9120E62" w14:textId="27DCCEE8" w:rsidR="004968DC" w:rsidRPr="0009713C" w:rsidRDefault="00BB458B" w:rsidP="00BB458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5E58FA69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43C8D7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B09CC6D" w14:textId="77777777" w:rsidR="004968DC" w:rsidRPr="0009713C" w:rsidRDefault="00BB458B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1F425C0" w14:textId="7DF7A06F" w:rsidR="004968DC" w:rsidRPr="008913EE" w:rsidRDefault="00BB458B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FE8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7D409EC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68B68D0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4C22E73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CA88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91E95C0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0563D87F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6275294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43BD318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113383F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720DA9A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14:paraId="38B0CB97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F858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1698ED23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3CE0EC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31A30A3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6EC88D4C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EE195D4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F3D9D63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9CBC1B9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68D3991E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8A5F59C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31CC0FC1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7C852DC9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1C3A6D9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88AC6D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4EFA2A0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E2B09CF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4243E0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7D6CD893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3BD8287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28454A17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05380E0E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527FDD51" w14:textId="33E3139B" w:rsidR="008034CC" w:rsidRDefault="00BB458B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28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0E5A490A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555547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F3A3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981040378"/>
                  <w:placeholder>
                    <w:docPart w:val="41AC214FEB914282AEBDF27F97060F4F"/>
                  </w:placeholder>
                </w:sdtPr>
                <w:sdtEndPr/>
                <w:sdtContent>
                  <w:p w14:paraId="1BA6ACA8" w14:textId="77777777" w:rsidR="00662FF6" w:rsidRPr="00BD6776" w:rsidRDefault="00662FF6" w:rsidP="00662FF6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contextualSpacing w:val="0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Im Zuge der Arbeitsplatzr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otation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arbeiten die Mitarbeiter*innen sowohl in der EEG-Ambulanz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 als auch auf der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Epilepsie-Monitoring-Unit (EMU) der Univ. Klinik f. Kinder- und Jugendheilkunde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.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Des </w:t>
                    </w:r>
                    <w:proofErr w:type="spellStart"/>
                    <w:proofErr w:type="gramStart"/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weiteren</w:t>
                    </w:r>
                    <w:proofErr w:type="spellEnd"/>
                    <w:proofErr w:type="gramEnd"/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 fallen mobil durchgeführte Untersuchungen an diversen Stationen und im Neurochirurgie OP (NCH-OP) in diesen Aufgabenbereich. Nach erfolgter fachlicher 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Ei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nschulung sind alle Mitarbeiter*i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nnen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 befähigt die neuropädiatrischen funktionsdiagnostischen Untersuchungen in allen genannten Bereichen durchzuführen.</w:t>
                    </w:r>
                  </w:p>
                  <w:p w14:paraId="643A6246" w14:textId="77777777" w:rsidR="00662FF6" w:rsidRPr="005148CC" w:rsidRDefault="00662FF6" w:rsidP="00662FF6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5148C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2ED90EF1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581F0286" w14:textId="77777777" w:rsidR="00662FF6" w:rsidRPr="0042498E" w:rsidRDefault="00662FF6" w:rsidP="00662FF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38B0B9C1" w14:textId="77777777" w:rsidR="00662FF6" w:rsidRPr="0042498E" w:rsidRDefault="00662FF6" w:rsidP="00662FF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6ED2EA3E" w14:textId="77777777" w:rsidR="00662FF6" w:rsidRDefault="00662FF6" w:rsidP="00662FF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2C713127" w14:textId="77777777" w:rsidR="00662FF6" w:rsidRPr="00257BA7" w:rsidRDefault="00662FF6" w:rsidP="00662FF6">
                    <w:pPr>
                      <w:numPr>
                        <w:ilvl w:val="0"/>
                        <w:numId w:val="1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</w:pPr>
                    <w:r w:rsidRPr="00257BA7"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  <w:t>selbstständige Terminvergabe</w:t>
                    </w:r>
                  </w:p>
                  <w:p w14:paraId="0D777CEA" w14:textId="77777777" w:rsidR="00662FF6" w:rsidRPr="0042498E" w:rsidRDefault="00662FF6" w:rsidP="00662FF6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BFFC505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lastRenderedPageBreak/>
                      <w:t>vorbereitende Maßnahmen:</w:t>
                    </w:r>
                  </w:p>
                  <w:p w14:paraId="5E362A81" w14:textId="77777777" w:rsidR="00662FF6" w:rsidRPr="0042498E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14:paraId="5F0980F6" w14:textId="77777777" w:rsidR="00662FF6" w:rsidRPr="0042498E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14:paraId="0AA53F01" w14:textId="77777777" w:rsidR="00662FF6" w:rsidRPr="0042498E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006EB07B" w14:textId="77777777" w:rsidR="00662FF6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31750B1E" w14:textId="77777777" w:rsidR="00662FF6" w:rsidRPr="00BB316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Aufklärung von Patient*innen/ Angehörigen über die Untersuchungsmethoden nach Rücksprache mit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*innen</w:t>
                    </w:r>
                  </w:p>
                  <w:p w14:paraId="72384CB9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Organisation und Planung aller für das Epilepsie Monitoring notwendigen Zusatzuntersuchungen (MR, PET, Entwicklungsdiagnostik, Neuro-opthalmologische Untersuchungen, SPECT bei definierten Fragestellungen, etc.)</w:t>
                    </w:r>
                  </w:p>
                  <w:p w14:paraId="74E43DD7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Terminkoordi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nation und Bettenplanung, dahingehende Information der Belegstation</w:t>
                    </w:r>
                  </w:p>
                  <w:p w14:paraId="73256799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Anlegen und Vervollständigen v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on Befundmappen für EMU-Patient*i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nnen</w:t>
                    </w:r>
                  </w:p>
                  <w:p w14:paraId="7D045A94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Vorbereitung von Teilnahme an Neurochirugie Besprechungen</w:t>
                    </w:r>
                  </w:p>
                  <w:p w14:paraId="2B13E5AA" w14:textId="77777777" w:rsidR="00662FF6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V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orbereitung von Teilnahme an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interdisziplinären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Ambulanzbesprechungen</w:t>
                    </w:r>
                  </w:p>
                  <w:p w14:paraId="355E7503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Patient*innen- und laborbezogene Administration</w:t>
                    </w:r>
                  </w:p>
                  <w:p w14:paraId="03BBCE28" w14:textId="77777777" w:rsidR="00662FF6" w:rsidRPr="0042498E" w:rsidRDefault="00662FF6" w:rsidP="00662FF6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6E094BE" w14:textId="77777777" w:rsidR="00662FF6" w:rsidRPr="00987E56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Funktionsdiagnostik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(FD)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0B7306B" w14:textId="77777777" w:rsidR="00662FF6" w:rsidRPr="00987E56" w:rsidRDefault="00662FF6" w:rsidP="00662FF6">
                    <w:pPr>
                      <w:spacing w:after="200" w:line="264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Folgende 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Untersuchungen und Wartungen sind laut den gültigen Arbeitsanweisungen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durchzuführen:</w:t>
                    </w:r>
                  </w:p>
                  <w:p w14:paraId="0EC921DC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Durchführun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g des Epilepsiemonitorings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an der St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ation (EMU)</w:t>
                    </w:r>
                  </w:p>
                  <w:p w14:paraId="5524B61C" w14:textId="77777777" w:rsidR="00662FF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Invasives Epilepsiemonitoring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an der Station (EMU)</w:t>
                    </w:r>
                  </w:p>
                  <w:p w14:paraId="7C6B368F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Durchführung und  Dokumentation der Anfallstestungen</w:t>
                    </w:r>
                  </w:p>
                  <w:p w14:paraId="38190123" w14:textId="77777777" w:rsidR="00662FF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FD im Zuge von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Elektrocortikografie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 (NCH-OP)</w:t>
                    </w:r>
                  </w:p>
                  <w:p w14:paraId="324D78DA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Mitwirkung bei Implantationen (NCH-OP)</w:t>
                    </w:r>
                  </w:p>
                  <w:p w14:paraId="61221491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Mitwirkung am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WADA-Test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und SPECT</w:t>
                    </w:r>
                  </w:p>
                  <w:p w14:paraId="737BE28D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EEG-Routine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</w:t>
                    </w:r>
                  </w:p>
                  <w:p w14:paraId="72AF404B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EEG-Schlaf/Schlafentzug</w:t>
                    </w:r>
                  </w:p>
                  <w:p w14:paraId="48426DDD" w14:textId="77777777" w:rsidR="00662FF6" w:rsidRPr="008672CA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EEG-Intensiv</w:t>
                    </w:r>
                  </w:p>
                  <w:p w14:paraId="377D916D" w14:textId="77777777" w:rsidR="00662FF6" w:rsidRPr="00AF35F9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Evozierte Potentiale (ambulant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und mobil)</w:t>
                    </w:r>
                  </w:p>
                  <w:p w14:paraId="6740C9C7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Digitale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EEG-Fotografie und Video schneiden nach Rücksp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rache mit der ärztlichen Leitung</w:t>
                    </w:r>
                  </w:p>
                  <w:p w14:paraId="3B89C690" w14:textId="77777777" w:rsidR="00662FF6" w:rsidRPr="00B02CC3" w:rsidRDefault="00662FF6" w:rsidP="00662FF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Erkennen von geräte- und umgebungs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spezifischen Störfaktoren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*innenbezogenen Einflussfaktoren und adäquater Umgang mit diesen Faktoren im Proz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ess</w:t>
                    </w:r>
                  </w:p>
                  <w:p w14:paraId="2F93520A" w14:textId="77777777" w:rsidR="00662FF6" w:rsidRPr="0042498E" w:rsidRDefault="00662FF6" w:rsidP="00662FF6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1BF074D" w14:textId="77777777" w:rsidR="00662FF6" w:rsidRPr="00B02CC3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nachbereitende Maßnahmen:</w:t>
                    </w:r>
                  </w:p>
                  <w:p w14:paraId="5887DB41" w14:textId="77777777" w:rsidR="00662FF6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Reinigung, Aufbereitung und Wartung der</w:t>
                    </w:r>
                    <w:r w:rsidRPr="00EB07B5">
                      <w:rPr>
                        <w:rFonts w:cs="Lucida Sans"/>
                        <w:szCs w:val="20"/>
                      </w:rPr>
                      <w:t xml:space="preserve"> </w:t>
                    </w:r>
                    <w:proofErr w:type="spellStart"/>
                    <w:r w:rsidRPr="00EB07B5">
                      <w:rPr>
                        <w:rFonts w:cs="Lucida Sans"/>
                        <w:szCs w:val="20"/>
                      </w:rPr>
                      <w:t>Elektrocaps</w:t>
                    </w:r>
                    <w:proofErr w:type="spellEnd"/>
                  </w:p>
                  <w:p w14:paraId="6EF334FC" w14:textId="77777777" w:rsidR="00662FF6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Reinigung, Aufbereitung und Wartung der Goldelektroden</w:t>
                    </w:r>
                  </w:p>
                  <w:p w14:paraId="0344A8BA" w14:textId="77777777" w:rsidR="00662FF6" w:rsidRPr="00AF35F9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Reinigung und Wartung der EKG Elektroden</w:t>
                    </w:r>
                  </w:p>
                  <w:p w14:paraId="7C09A0BD" w14:textId="77777777" w:rsidR="00662FF6" w:rsidRPr="0042498E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18686335" w14:textId="77777777" w:rsidR="00662FF6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Vorauswertung der EEGs</w:t>
                    </w:r>
                  </w:p>
                  <w:p w14:paraId="77B2AC10" w14:textId="77777777" w:rsidR="00662FF6" w:rsidRPr="00B02CC3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Mitwirkung a</w:t>
                    </w:r>
                    <w:r w:rsidRPr="00B02CC3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 der Erstellung von Befunden für die weitere Verwen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dung durch Ärzt*innen</w:t>
                    </w:r>
                  </w:p>
                  <w:p w14:paraId="1C7FCA6A" w14:textId="77777777" w:rsidR="00662FF6" w:rsidRPr="00B02CC3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B02CC3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Im Bedarfsfall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weitere Versorgung von Patient*i</w:t>
                    </w:r>
                    <w:r w:rsidRPr="00B02CC3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nnen nach der Untersuchung</w:t>
                    </w:r>
                  </w:p>
                  <w:p w14:paraId="6D850DDC" w14:textId="77777777" w:rsidR="00662FF6" w:rsidRPr="0042498E" w:rsidRDefault="00662FF6" w:rsidP="00662FF6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2471AA75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37A515F5" w14:textId="77777777" w:rsidR="00662FF6" w:rsidRPr="005148CC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53482E78" w14:textId="77777777" w:rsidR="00662FF6" w:rsidRPr="0042498E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132BA2F7" w14:textId="77777777" w:rsidR="00662FF6" w:rsidRPr="005148CC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0C178A64" w14:textId="77777777" w:rsidR="00662FF6" w:rsidRPr="005148CC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7E24DBB1" w14:textId="77777777" w:rsidR="00662FF6" w:rsidRPr="0042498E" w:rsidRDefault="00662FF6" w:rsidP="00662FF6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70D0C6F" w14:textId="77777777" w:rsidR="00662FF6" w:rsidRDefault="00662FF6" w:rsidP="00662FF6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7AA2F755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58F75F21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25095A85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72E25883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706A7C45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402E4573" w14:textId="77777777" w:rsidR="00662FF6" w:rsidRPr="00AF35F9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4A2B1349" w14:textId="77777777" w:rsidR="00662FF6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610F1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Zugriff mittels AKIM außerhalb des Behandlungsverhältnisses auf sensible Daten zu Schulungszwecken und zur Qualitätssicherung im Fachbereich</w:t>
                    </w:r>
                  </w:p>
                  <w:p w14:paraId="718FAE6F" w14:textId="77777777" w:rsidR="00662FF6" w:rsidRPr="000B3C80" w:rsidRDefault="00662FF6" w:rsidP="00662FF6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</w:p>
                  <w:p w14:paraId="3023CD24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68819872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4EC23A5C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0C45B94F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69E2D607" w14:textId="77777777" w:rsidR="00662FF6" w:rsidRPr="005E5743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3E39AB93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Fachgemäße Entsorgung von Proben und Abf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all </w:t>
                    </w:r>
                  </w:p>
                  <w:p w14:paraId="457808DC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28F8AD53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671E14FA" w14:textId="77777777" w:rsidR="00662FF6" w:rsidRPr="0042498E" w:rsidRDefault="00662FF6" w:rsidP="00662FF6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0817B422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106632C1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3BB5C4A5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4745C010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59E602A6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6800762A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74C21D9E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55F739F9" w14:textId="77777777" w:rsidR="00662FF6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0877DDCD" w14:textId="77777777" w:rsidR="00662FF6" w:rsidRPr="0050065D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</w:pPr>
                    <w:r w:rsidRPr="0050065D"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  <w:t>Kontrolle vorrätiger Medikamente und des Verbrauchsmaterials auf Ablaufdatum und Gebrauchsfähigkeit</w:t>
                    </w:r>
                  </w:p>
                  <w:p w14:paraId="7984BADD" w14:textId="77777777" w:rsidR="00662FF6" w:rsidRPr="0042498E" w:rsidRDefault="00662FF6" w:rsidP="00662FF6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401B5BB" w14:textId="77777777" w:rsidR="00662FF6" w:rsidRPr="0042498E" w:rsidRDefault="00662FF6" w:rsidP="00662FF6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00A5B41C" w14:textId="77777777" w:rsidR="00662FF6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oder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interdisiplinären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Bereichsbesprechungen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in Arbeitsgruppen</w:t>
                    </w:r>
                  </w:p>
                  <w:p w14:paraId="6FFB3C4F" w14:textId="77777777" w:rsidR="00662FF6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Verpflichtende Teilnahme an diesen, wenn diese von einer/einem Vorgesetzten als „verpflichtend“ deklariert werden.</w:t>
                    </w:r>
                  </w:p>
                  <w:p w14:paraId="14458E00" w14:textId="77777777" w:rsidR="00662FF6" w:rsidRPr="00084D7B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Vorbereitung und Teilnahme an den regelmäßig stattfindenden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Neurochirurgiebesprechungen</w:t>
                    </w:r>
                    <w:proofErr w:type="spellEnd"/>
                  </w:p>
                  <w:p w14:paraId="4B655936" w14:textId="77777777" w:rsidR="00662FF6" w:rsidRPr="00AC02D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Teilnahme an Fort- und Weiterbildungsveranstaltungen (extern und innerbetrieblich)</w:t>
                    </w:r>
                  </w:p>
                  <w:p w14:paraId="0A1C43D6" w14:textId="77777777" w:rsidR="00662FF6" w:rsidRPr="00AC02D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Arbeitsplatz/Job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79632CB3" w14:textId="77777777" w:rsidR="00662FF6" w:rsidRPr="00AC02D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Regelmäßiges Auslesen und Verwalten der Emails und der zur Verfügung gestellten Informationen im Intranet </w:t>
                    </w:r>
                    <w:r w:rsidRPr="00AC02D0"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  <w:t>und Pflegen diverser EDV-Passwörter</w:t>
                    </w:r>
                  </w:p>
                  <w:p w14:paraId="65ACE299" w14:textId="77777777" w:rsidR="002B7C70" w:rsidRPr="002B7C7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  <w:r w:rsidRPr="008672CA">
                      <w:rPr>
                        <w:rFonts w:ascii="Wiener Melange" w:eastAsia="Calibri" w:hAnsi="Wiener Melange" w:cs="Wiener Melange"/>
                        <w:szCs w:val="20"/>
                      </w:rPr>
                      <w:t>Selbstständige, flexible Arbeitsplatzeinteilung nach Bedarf und den angeführten Arbeitsplätzen</w:t>
                    </w:r>
                  </w:p>
                  <w:p w14:paraId="6CB6C590" w14:textId="347E0217" w:rsidR="00662FF6" w:rsidRDefault="00BB458B" w:rsidP="002B7C70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38E9526E" w14:textId="589A85C5" w:rsidR="004968DC" w:rsidRPr="0009713C" w:rsidRDefault="00BB458B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6A0C28F0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F8B7D5D" w14:textId="3DE4A467" w:rsidR="004968DC" w:rsidRPr="0009713C" w:rsidRDefault="00BB458B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color w:val="000000" w:themeColor="text1"/>
                      <w:szCs w:val="20"/>
                      <w:highlight w:val="lightGray"/>
                    </w:rPr>
                    <w:id w:val="53274908"/>
                    <w:placeholder>
                      <w:docPart w:val="D4C7F47A1EA94D33BA165415B501838E"/>
                    </w:placeholder>
                  </w:sdtPr>
                  <w:sdtEndPr/>
                  <w:sdtContent>
                    <w:r w:rsidR="00EB5DD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t>Derzeit keine</w:t>
                    </w:r>
                    <w:r w:rsidR="002B7C7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t xml:space="preserve"> </w:t>
                    </w:r>
                  </w:sdtContent>
                </w:sdt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45973B6B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5CF42F3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0B483E4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D89964F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52584C36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207082A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1751A5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2526E7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F6549B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0BC8B916" w14:textId="0C15245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2006327943"/>
              <w:placeholder>
                <w:docPart w:val="E96734AE7C4D465F89C55B900F3A3FBA"/>
              </w:placeholder>
            </w:sdtPr>
            <w:sdtEndPr/>
            <w:sdtContent>
              <w:r w:rsidR="00670A23"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t>Fachbereichsleitung MTDG Gabriele ROTH</w:t>
              </w:r>
            </w:sdtContent>
          </w:sdt>
        </w:sdtContent>
      </w:sdt>
    </w:p>
    <w:p w14:paraId="2E7133C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7DCD26E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7D819E1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709A301E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6634DA6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0C4A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5EBF342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3056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CC9A10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3F2211" w14:textId="39EBFE25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B458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B458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C0AC03E" w14:textId="77777777" w:rsidR="00090995" w:rsidRPr="00FD6422" w:rsidRDefault="00BB458B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2FCC9A10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3F2211" w14:textId="39EBFE25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B458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B458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C0AC03E" w14:textId="77777777" w:rsidR="00090995" w:rsidRPr="00FD6422" w:rsidRDefault="00BB458B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DCABD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7BD781AF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39A21ED"/>
    <w:multiLevelType w:val="hybridMultilevel"/>
    <w:tmpl w:val="5C2211C8"/>
    <w:lvl w:ilvl="0" w:tplc="341C7986">
      <w:start w:val="1"/>
      <w:numFmt w:val="bullet"/>
      <w:lvlText w:val="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5796E"/>
    <w:rsid w:val="00080D7A"/>
    <w:rsid w:val="00083FD2"/>
    <w:rsid w:val="0009713C"/>
    <w:rsid w:val="000E3455"/>
    <w:rsid w:val="00125EB6"/>
    <w:rsid w:val="001763AE"/>
    <w:rsid w:val="0022482B"/>
    <w:rsid w:val="00245224"/>
    <w:rsid w:val="002B7C70"/>
    <w:rsid w:val="002F1C4F"/>
    <w:rsid w:val="003549D8"/>
    <w:rsid w:val="00392A6F"/>
    <w:rsid w:val="003F7B86"/>
    <w:rsid w:val="004968DC"/>
    <w:rsid w:val="00523537"/>
    <w:rsid w:val="00594B1D"/>
    <w:rsid w:val="005A0727"/>
    <w:rsid w:val="00662FF6"/>
    <w:rsid w:val="00670A23"/>
    <w:rsid w:val="00685ADB"/>
    <w:rsid w:val="006E6036"/>
    <w:rsid w:val="006F2D3D"/>
    <w:rsid w:val="00745E6E"/>
    <w:rsid w:val="00790611"/>
    <w:rsid w:val="007B528D"/>
    <w:rsid w:val="007D01BB"/>
    <w:rsid w:val="007D2C7D"/>
    <w:rsid w:val="007F18DB"/>
    <w:rsid w:val="008034CC"/>
    <w:rsid w:val="008913EE"/>
    <w:rsid w:val="008D0DA3"/>
    <w:rsid w:val="008E573D"/>
    <w:rsid w:val="00900F6E"/>
    <w:rsid w:val="00953C11"/>
    <w:rsid w:val="009C0808"/>
    <w:rsid w:val="009C6FE8"/>
    <w:rsid w:val="009D6047"/>
    <w:rsid w:val="009F7F9B"/>
    <w:rsid w:val="00A73F58"/>
    <w:rsid w:val="00AB16A0"/>
    <w:rsid w:val="00AD2B7D"/>
    <w:rsid w:val="00B54ECE"/>
    <w:rsid w:val="00B71B5A"/>
    <w:rsid w:val="00BB458B"/>
    <w:rsid w:val="00BD23A9"/>
    <w:rsid w:val="00C43DD4"/>
    <w:rsid w:val="00CA71EB"/>
    <w:rsid w:val="00D00CB2"/>
    <w:rsid w:val="00E01FC4"/>
    <w:rsid w:val="00E3500C"/>
    <w:rsid w:val="00E85CFC"/>
    <w:rsid w:val="00EB5DDE"/>
    <w:rsid w:val="00EC2B83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F6BEEF8FF4BC4FFBA80D65DEECA3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54A2-2043-4461-B317-95C04C2B6E3C}"/>
      </w:docPartPr>
      <w:docPartBody>
        <w:p w:rsidR="0006665C" w:rsidRDefault="006D46DF" w:rsidP="006D46DF">
          <w:pPr>
            <w:pStyle w:val="F6BEEF8FF4BC4FFBA80D65DEECA31060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C3B288EDFF6345E0A25B2A822BDEA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B194E-C30F-4D28-873B-FD898A930B1B}"/>
      </w:docPartPr>
      <w:docPartBody>
        <w:p w:rsidR="0006665C" w:rsidRDefault="006D46DF" w:rsidP="006D46DF">
          <w:pPr>
            <w:pStyle w:val="C3B288EDFF6345E0A25B2A822BDEA6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B22471E5EF4C85B3EC3F8E9CB20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40DA2-17E0-41BE-A17A-1392E6AEFB45}"/>
      </w:docPartPr>
      <w:docPartBody>
        <w:p w:rsidR="0006665C" w:rsidRDefault="006D46DF" w:rsidP="006D46DF">
          <w:pPr>
            <w:pStyle w:val="55B22471E5EF4C85B3EC3F8E9CB2036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41EF19ED234E1F820DE1B82CC22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70ABE-989F-4B18-AAE4-1D4CF5272D30}"/>
      </w:docPartPr>
      <w:docPartBody>
        <w:p w:rsidR="0006665C" w:rsidRDefault="006D46DF" w:rsidP="006D46DF">
          <w:pPr>
            <w:pStyle w:val="4341EF19ED234E1F820DE1B82CC2261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9DFBD9284C4078A11C894C642AC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502B-86C8-4AE6-9E5A-C3E4FB56A40B}"/>
      </w:docPartPr>
      <w:docPartBody>
        <w:p w:rsidR="0006665C" w:rsidRDefault="006D46DF" w:rsidP="006D46DF">
          <w:pPr>
            <w:pStyle w:val="D29DFBD9284C4078A11C894C642ACD22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41AC214FEB914282AEBDF27F97060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8DB21-B48D-4DD8-A8A7-D8E1EFE57409}"/>
      </w:docPartPr>
      <w:docPartBody>
        <w:p w:rsidR="0006665C" w:rsidRDefault="006D46DF" w:rsidP="006D46DF">
          <w:pPr>
            <w:pStyle w:val="41AC214FEB914282AEBDF27F97060F4F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4C7F47A1EA94D33BA165415B5018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4C2E-7808-449C-9BD3-D1F995AB3C0B}"/>
      </w:docPartPr>
      <w:docPartBody>
        <w:p w:rsidR="0006665C" w:rsidRDefault="006D46DF" w:rsidP="006D46DF">
          <w:pPr>
            <w:pStyle w:val="D4C7F47A1EA94D33BA165415B501838E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96734AE7C4D465F89C55B900F3A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41ACC-88EC-4294-A134-460046ABD8F1}"/>
      </w:docPartPr>
      <w:docPartBody>
        <w:p w:rsidR="0006665C" w:rsidRDefault="006D46DF" w:rsidP="006D46DF">
          <w:pPr>
            <w:pStyle w:val="E96734AE7C4D465F89C55B900F3A3FB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6665C"/>
    <w:rsid w:val="000D5F65"/>
    <w:rsid w:val="0016023B"/>
    <w:rsid w:val="003622BA"/>
    <w:rsid w:val="0056762E"/>
    <w:rsid w:val="006D46DF"/>
    <w:rsid w:val="00764C14"/>
    <w:rsid w:val="00773033"/>
    <w:rsid w:val="00793468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46DF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F960AC304024D43909F87C7D4CE30E8">
    <w:name w:val="BF960AC304024D43909F87C7D4CE30E8"/>
    <w:rsid w:val="006D46DF"/>
    <w:rPr>
      <w:lang w:val="de-AT" w:eastAsia="de-AT"/>
    </w:rPr>
  </w:style>
  <w:style w:type="paragraph" w:customStyle="1" w:styleId="F6BEEF8FF4BC4FFBA80D65DEECA31060">
    <w:name w:val="F6BEEF8FF4BC4FFBA80D65DEECA31060"/>
    <w:rsid w:val="006D46DF"/>
    <w:rPr>
      <w:lang w:val="de-AT" w:eastAsia="de-AT"/>
    </w:rPr>
  </w:style>
  <w:style w:type="paragraph" w:customStyle="1" w:styleId="C3B288EDFF6345E0A25B2A822BDEA647">
    <w:name w:val="C3B288EDFF6345E0A25B2A822BDEA647"/>
    <w:rsid w:val="006D46DF"/>
    <w:rPr>
      <w:lang w:val="de-AT" w:eastAsia="de-AT"/>
    </w:rPr>
  </w:style>
  <w:style w:type="paragraph" w:customStyle="1" w:styleId="55B22471E5EF4C85B3EC3F8E9CB2036D">
    <w:name w:val="55B22471E5EF4C85B3EC3F8E9CB2036D"/>
    <w:rsid w:val="006D46DF"/>
    <w:rPr>
      <w:lang w:val="de-AT" w:eastAsia="de-AT"/>
    </w:rPr>
  </w:style>
  <w:style w:type="paragraph" w:customStyle="1" w:styleId="4341EF19ED234E1F820DE1B82CC22614">
    <w:name w:val="4341EF19ED234E1F820DE1B82CC22614"/>
    <w:rsid w:val="006D46DF"/>
    <w:rPr>
      <w:lang w:val="de-AT" w:eastAsia="de-AT"/>
    </w:rPr>
  </w:style>
  <w:style w:type="paragraph" w:customStyle="1" w:styleId="D29DFBD9284C4078A11C894C642ACD22">
    <w:name w:val="D29DFBD9284C4078A11C894C642ACD22"/>
    <w:rsid w:val="006D46DF"/>
    <w:rPr>
      <w:lang w:val="de-AT" w:eastAsia="de-AT"/>
    </w:rPr>
  </w:style>
  <w:style w:type="paragraph" w:customStyle="1" w:styleId="69E3FB25D3D347479CD06B2B597C6EBA">
    <w:name w:val="69E3FB25D3D347479CD06B2B597C6EBA"/>
    <w:rsid w:val="006D46DF"/>
    <w:rPr>
      <w:lang w:val="de-AT" w:eastAsia="de-AT"/>
    </w:rPr>
  </w:style>
  <w:style w:type="paragraph" w:customStyle="1" w:styleId="4CEE53910FCA4183BD6BA6E9A6DF5AAF">
    <w:name w:val="4CEE53910FCA4183BD6BA6E9A6DF5AAF"/>
    <w:rsid w:val="006D46DF"/>
    <w:rPr>
      <w:lang w:val="de-AT" w:eastAsia="de-AT"/>
    </w:rPr>
  </w:style>
  <w:style w:type="paragraph" w:customStyle="1" w:styleId="17C031E135C64ABFA01900505EC4E87A">
    <w:name w:val="17C031E135C64ABFA01900505EC4E87A"/>
    <w:rsid w:val="006D46DF"/>
    <w:rPr>
      <w:lang w:val="de-AT" w:eastAsia="de-AT"/>
    </w:rPr>
  </w:style>
  <w:style w:type="paragraph" w:customStyle="1" w:styleId="6D9D664309474A679ECA981A50BBFF98">
    <w:name w:val="6D9D664309474A679ECA981A50BBFF98"/>
    <w:rsid w:val="006D46DF"/>
    <w:rPr>
      <w:lang w:val="de-AT" w:eastAsia="de-AT"/>
    </w:rPr>
  </w:style>
  <w:style w:type="paragraph" w:customStyle="1" w:styleId="4A94192D92344F42A0E1397A4C0460AE">
    <w:name w:val="4A94192D92344F42A0E1397A4C0460AE"/>
    <w:rsid w:val="006D46DF"/>
    <w:rPr>
      <w:lang w:val="de-AT" w:eastAsia="de-AT"/>
    </w:rPr>
  </w:style>
  <w:style w:type="paragraph" w:customStyle="1" w:styleId="41AC214FEB914282AEBDF27F97060F4F">
    <w:name w:val="41AC214FEB914282AEBDF27F97060F4F"/>
    <w:rsid w:val="006D46DF"/>
    <w:rPr>
      <w:lang w:val="de-AT" w:eastAsia="de-AT"/>
    </w:rPr>
  </w:style>
  <w:style w:type="paragraph" w:customStyle="1" w:styleId="D4C7F47A1EA94D33BA165415B501838E">
    <w:name w:val="D4C7F47A1EA94D33BA165415B501838E"/>
    <w:rsid w:val="006D46DF"/>
    <w:rPr>
      <w:lang w:val="de-AT" w:eastAsia="de-AT"/>
    </w:rPr>
  </w:style>
  <w:style w:type="paragraph" w:customStyle="1" w:styleId="E96734AE7C4D465F89C55B900F3A3FBA">
    <w:name w:val="E96734AE7C4D465F89C55B900F3A3FBA"/>
    <w:rsid w:val="006D46DF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31FE0-76E3-4787-B85B-D96636D62AF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cbe09c0-a32a-4ef3-b294-cb551e9bfc1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1656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Gieler Regina</cp:lastModifiedBy>
  <cp:revision>14</cp:revision>
  <dcterms:created xsi:type="dcterms:W3CDTF">2023-09-04T14:59:00Z</dcterms:created>
  <dcterms:modified xsi:type="dcterms:W3CDTF">2025-08-28T14:41:00Z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