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BE045" w14:textId="218456C3" w:rsidR="001514C3" w:rsidRPr="00881993" w:rsidRDefault="006602C2"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 xml:space="preserve">Dienststelle </w:t>
      </w:r>
      <w:sdt>
        <w:sdtPr>
          <w:rPr>
            <w:rFonts w:ascii="Wiener Melange" w:eastAsia="Calibri" w:hAnsi="Wiener Melange" w:cs="Wiener Melange"/>
            <w:szCs w:val="20"/>
          </w:rPr>
          <w:id w:val="-1982450009"/>
          <w:placeholder>
            <w:docPart w:val="816EDE2611684410BB4FBD3894F8AA02"/>
          </w:placeholder>
        </w:sdtPr>
        <w:sdtEndPr/>
        <w:sdtContent>
          <w:r w:rsidR="0093743F">
            <w:rPr>
              <w:rFonts w:ascii="Wiener Melange" w:eastAsia="Calibri" w:hAnsi="Wiener Melange" w:cs="Wiener Melange"/>
              <w:szCs w:val="20"/>
            </w:rPr>
            <w:t>Wiener Gesundheitsverbund, Klinik Ottakring</w:t>
          </w:r>
          <w:r w:rsidR="00BE7414">
            <w:rPr>
              <w:rFonts w:ascii="Wiener Melange" w:eastAsia="Calibri" w:hAnsi="Wiener Melange" w:cs="Wiener Melange"/>
              <w:szCs w:val="20"/>
            </w:rPr>
            <w:t xml:space="preserve"> mit Standort Penzing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14:paraId="16426DB7" w14:textId="77777777"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14:paraId="66278C68"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353C79F7" w14:textId="77777777" w:rsidTr="00FA381C">
        <w:trPr>
          <w:trHeight w:val="498"/>
        </w:trPr>
        <w:tc>
          <w:tcPr>
            <w:tcW w:w="4224" w:type="dxa"/>
            <w:tcBorders>
              <w:left w:val="single" w:sz="4" w:space="0" w:color="000000" w:themeColor="text1"/>
            </w:tcBorders>
            <w:shd w:val="clear" w:color="auto" w:fill="auto"/>
            <w:vAlign w:val="center"/>
          </w:tcPr>
          <w:p w14:paraId="0D77C998"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477D83F7" w14:textId="7F84232C" w:rsidR="00375FA2" w:rsidRPr="00881993" w:rsidRDefault="00672FFE"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5-09-03T00:00:00Z">
                  <w:dateFormat w:val="dd.MM.yyyy"/>
                  <w:lid w:val="de-DE"/>
                  <w:storeMappedDataAs w:val="dateTime"/>
                  <w:calendar w:val="gregorian"/>
                </w:date>
              </w:sdtPr>
              <w:sdtEndPr/>
              <w:sdtContent>
                <w:r w:rsidR="00BE7414">
                  <w:rPr>
                    <w:rFonts w:ascii="Wiener Melange" w:hAnsi="Wiener Melange" w:cs="Wiener Melange"/>
                    <w:bCs/>
                    <w:szCs w:val="20"/>
                    <w:lang w:val="de-DE"/>
                  </w:rPr>
                  <w:t>03.09.2025</w:t>
                </w:r>
              </w:sdtContent>
            </w:sdt>
          </w:p>
        </w:tc>
      </w:tr>
      <w:tr w:rsidR="00112AEA" w:rsidRPr="00881993" w14:paraId="1B17A5A3"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6C1FCD6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24345353" w14:textId="77777777" w:rsidTr="00FA381C">
        <w:trPr>
          <w:trHeight w:val="567"/>
        </w:trPr>
        <w:tc>
          <w:tcPr>
            <w:tcW w:w="9356" w:type="dxa"/>
            <w:gridSpan w:val="3"/>
            <w:tcBorders>
              <w:left w:val="single" w:sz="4" w:space="0" w:color="000000" w:themeColor="text1"/>
            </w:tcBorders>
            <w:shd w:val="clear" w:color="auto" w:fill="FFFFFF" w:themeFill="background1"/>
            <w:vAlign w:val="center"/>
          </w:tcPr>
          <w:p w14:paraId="753A211F" w14:textId="77777777" w:rsidR="003A03FF" w:rsidRPr="0025523A" w:rsidRDefault="003A03FF" w:rsidP="0009533B">
            <w:pPr>
              <w:autoSpaceDE w:val="0"/>
              <w:autoSpaceDN w:val="0"/>
              <w:adjustRightInd w:val="0"/>
              <w:spacing w:line="240" w:lineRule="auto"/>
              <w:rPr>
                <w:rFonts w:ascii="Wiener Melange" w:hAnsi="Wiener Melange" w:cs="Wiener Melange"/>
                <w:bCs/>
                <w:szCs w:val="20"/>
              </w:rPr>
            </w:pPr>
            <w:r w:rsidRPr="000C74D0">
              <w:rPr>
                <w:rFonts w:ascii="Wiener Melange" w:hAnsi="Wiener Melange" w:cs="Wiener Melange"/>
                <w:bCs/>
                <w:szCs w:val="20"/>
              </w:rPr>
              <w:t xml:space="preserve">Leiter*in der Pflege </w:t>
            </w:r>
            <w:r w:rsidRPr="0025523A">
              <w:rPr>
                <w:rFonts w:ascii="Wiener Melange" w:hAnsi="Wiener Melange" w:cs="Wiener Melange"/>
                <w:bCs/>
                <w:szCs w:val="20"/>
              </w:rPr>
              <w:t>Stab</w:t>
            </w:r>
            <w:r w:rsidR="00496A9C" w:rsidRPr="0025523A">
              <w:rPr>
                <w:rFonts w:ascii="Wiener Melange" w:hAnsi="Wiener Melange" w:cs="Wiener Melange"/>
                <w:bCs/>
                <w:szCs w:val="20"/>
              </w:rPr>
              <w:t>s</w:t>
            </w:r>
            <w:r w:rsidRPr="0025523A">
              <w:rPr>
                <w:rFonts w:ascii="Wiener Melange" w:hAnsi="Wiener Melange" w:cs="Wiener Melange"/>
                <w:bCs/>
                <w:szCs w:val="20"/>
              </w:rPr>
              <w:t>stellenmitarbeiter*innen</w:t>
            </w:r>
            <w:r w:rsidR="00D951D9" w:rsidRPr="0025523A">
              <w:rPr>
                <w:rFonts w:ascii="Wiener Melange" w:hAnsi="Wiener Melange" w:cs="Wiener Melange"/>
                <w:bCs/>
                <w:szCs w:val="20"/>
              </w:rPr>
              <w:t xml:space="preserve"> und</w:t>
            </w:r>
          </w:p>
          <w:p w14:paraId="5215AA55" w14:textId="77777777" w:rsidR="00112AEA" w:rsidRPr="0009533B" w:rsidRDefault="006A3F9F" w:rsidP="0009533B">
            <w:pPr>
              <w:autoSpaceDE w:val="0"/>
              <w:autoSpaceDN w:val="0"/>
              <w:adjustRightInd w:val="0"/>
              <w:spacing w:line="240" w:lineRule="auto"/>
              <w:rPr>
                <w:rFonts w:ascii="Wiener Melange" w:hAnsi="Wiener Melange" w:cs="Wiener Melange"/>
                <w:bCs/>
                <w:szCs w:val="20"/>
              </w:rPr>
            </w:pPr>
            <w:r w:rsidRPr="0025523A">
              <w:rPr>
                <w:rFonts w:ascii="Wiener Melange" w:hAnsi="Wiener Melange" w:cs="Wiener Melange"/>
                <w:bCs/>
                <w:szCs w:val="20"/>
              </w:rPr>
              <w:t>Vertretung der Pfle</w:t>
            </w:r>
            <w:r w:rsidR="00496A9C" w:rsidRPr="0025523A">
              <w:rPr>
                <w:rFonts w:ascii="Wiener Melange" w:hAnsi="Wiener Melange" w:cs="Wiener Melange"/>
                <w:bCs/>
                <w:szCs w:val="20"/>
              </w:rPr>
              <w:t>gedirektor*in</w:t>
            </w:r>
          </w:p>
        </w:tc>
      </w:tr>
      <w:tr w:rsidR="00112AEA" w:rsidRPr="00881993" w14:paraId="42B42898" w14:textId="77777777" w:rsidTr="00635E0D">
        <w:trPr>
          <w:trHeight w:hRule="exact" w:val="1421"/>
        </w:trPr>
        <w:tc>
          <w:tcPr>
            <w:tcW w:w="9356" w:type="dxa"/>
            <w:gridSpan w:val="3"/>
            <w:tcBorders>
              <w:left w:val="single" w:sz="4" w:space="0" w:color="000000" w:themeColor="text1"/>
            </w:tcBorders>
            <w:shd w:val="clear" w:color="auto" w:fill="F8EFBD"/>
            <w:vAlign w:val="center"/>
          </w:tcPr>
          <w:p w14:paraId="066D65D5"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2DE84537"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7B466615"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1486325A"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31339A1D"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56C7271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186D9E12" w14:textId="77777777" w:rsidTr="00FA381C">
        <w:trPr>
          <w:trHeight w:val="567"/>
        </w:trPr>
        <w:tc>
          <w:tcPr>
            <w:tcW w:w="4678" w:type="dxa"/>
            <w:gridSpan w:val="2"/>
            <w:tcBorders>
              <w:left w:val="single" w:sz="4" w:space="0" w:color="000000" w:themeColor="text1"/>
            </w:tcBorders>
            <w:shd w:val="clear" w:color="auto" w:fill="auto"/>
            <w:vAlign w:val="center"/>
          </w:tcPr>
          <w:p w14:paraId="23AC0E92"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1AB7CE2F" w14:textId="77777777" w:rsidR="00112AEA" w:rsidRPr="00881993" w:rsidRDefault="00BE232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sidRPr="0025523A">
              <w:rPr>
                <w:rFonts w:ascii="Wiener Melange" w:hAnsi="Wiener Melange" w:cs="Wiener Melange"/>
                <w:bCs/>
                <w:szCs w:val="20"/>
              </w:rPr>
              <w:t>Abgeschlossene Ausbildung im gehobenen Dienst für Gesundheits- und Krankenpflege (laut GuKG)</w:t>
            </w:r>
          </w:p>
        </w:tc>
      </w:tr>
      <w:tr w:rsidR="00112AEA" w:rsidRPr="00881993" w14:paraId="35ABD0B2"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4055C67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237738A9" w14:textId="77777777" w:rsidTr="00FA381C">
        <w:trPr>
          <w:trHeight w:val="567"/>
        </w:trPr>
        <w:tc>
          <w:tcPr>
            <w:tcW w:w="4678" w:type="dxa"/>
            <w:gridSpan w:val="2"/>
            <w:tcBorders>
              <w:left w:val="single" w:sz="4" w:space="0" w:color="000000" w:themeColor="text1"/>
            </w:tcBorders>
            <w:shd w:val="clear" w:color="auto" w:fill="auto"/>
            <w:vAlign w:val="center"/>
          </w:tcPr>
          <w:p w14:paraId="1B72141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027A28AD"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11D9A1B9" w14:textId="77777777" w:rsidTr="00FA381C">
        <w:trPr>
          <w:trHeight w:val="567"/>
        </w:trPr>
        <w:tc>
          <w:tcPr>
            <w:tcW w:w="4678" w:type="dxa"/>
            <w:gridSpan w:val="2"/>
            <w:tcBorders>
              <w:left w:val="single" w:sz="4" w:space="0" w:color="000000" w:themeColor="text1"/>
            </w:tcBorders>
            <w:shd w:val="clear" w:color="auto" w:fill="auto"/>
            <w:vAlign w:val="center"/>
          </w:tcPr>
          <w:p w14:paraId="2FC56DA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440BC036"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4CE6504E" w14:textId="77777777" w:rsidTr="00FA381C">
        <w:trPr>
          <w:trHeight w:val="651"/>
        </w:trPr>
        <w:tc>
          <w:tcPr>
            <w:tcW w:w="4678" w:type="dxa"/>
            <w:gridSpan w:val="2"/>
            <w:tcBorders>
              <w:left w:val="single" w:sz="4" w:space="0" w:color="000000" w:themeColor="text1"/>
            </w:tcBorders>
            <w:shd w:val="clear" w:color="auto" w:fill="auto"/>
            <w:vAlign w:val="center"/>
          </w:tcPr>
          <w:p w14:paraId="651E025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4B4C65B3"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6332FD26" w14:textId="77777777" w:rsidTr="00FA381C">
        <w:trPr>
          <w:trHeight w:val="208"/>
        </w:trPr>
        <w:tc>
          <w:tcPr>
            <w:tcW w:w="4678" w:type="dxa"/>
            <w:gridSpan w:val="2"/>
            <w:tcBorders>
              <w:left w:val="single" w:sz="4" w:space="0" w:color="000000" w:themeColor="text1"/>
            </w:tcBorders>
            <w:shd w:val="clear" w:color="auto" w:fill="auto"/>
            <w:vAlign w:val="center"/>
          </w:tcPr>
          <w:p w14:paraId="3AA396B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30DA47F8" w14:textId="77777777" w:rsidR="00112AEA" w:rsidRDefault="006A3F9F"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sidRPr="00910903">
              <w:rPr>
                <w:rFonts w:ascii="Wiener Melange" w:hAnsi="Wiener Melange" w:cs="Wiener Melange"/>
                <w:bCs/>
              </w:rPr>
              <w:t>Abgeschlossener Sonderausbildungskurs für Leitende Krankenpflegepersonen (gem. § 57 b des Bundesgesetzblattes, BGBL Nr. 102/61) oder die abgeschlossene Weiterbildung für basales und mittleres Pflegemanagement entsprechend dem Gesundheits- und Krankenpflegegesetz nach Bundesgesetzblatt 108/97, vom 19.08.1997, oder entsprechende akkreditierte Managementausbildung lt. gültiger GuKG-Novel</w:t>
            </w:r>
            <w:r>
              <w:rPr>
                <w:rFonts w:ascii="Wiener Melange" w:hAnsi="Wiener Melange" w:cs="Wiener Melange"/>
                <w:bCs/>
              </w:rPr>
              <w:t>le</w:t>
            </w:r>
          </w:p>
          <w:p w14:paraId="4107CC3C" w14:textId="77777777" w:rsidR="00BE2320" w:rsidRPr="00881993" w:rsidRDefault="00672FFE" w:rsidP="00881993">
            <w:pPr>
              <w:pStyle w:val="Listenabsatz"/>
              <w:autoSpaceDE w:val="0"/>
              <w:autoSpaceDN w:val="0"/>
              <w:adjustRightInd w:val="0"/>
              <w:spacing w:before="120" w:afterLines="60" w:after="144" w:line="240" w:lineRule="auto"/>
              <w:ind w:left="176"/>
              <w:rPr>
                <w:rFonts w:ascii="Wiener Melange" w:hAnsi="Wiener Melange" w:cs="Wiener Melange"/>
                <w:bCs/>
              </w:rPr>
            </w:pPr>
            <w:sdt>
              <w:sdtPr>
                <w:rPr>
                  <w:rFonts w:ascii="Wiener Melange" w:hAnsi="Wiener Melange" w:cs="Wiener Melange"/>
                </w:rPr>
                <w:id w:val="-789128670"/>
                <w:placeholder>
                  <w:docPart w:val="D648A9E7D26D4C669313EFB682A73EAB"/>
                </w:placeholder>
                <w:showingPlcHdr/>
              </w:sdtPr>
              <w:sdtEndPr/>
              <w:sdtContent>
                <w:r w:rsidR="00BE2320" w:rsidRPr="0025523A">
                  <w:rPr>
                    <w:rStyle w:val="Platzhaltertext"/>
                    <w:rFonts w:ascii="Wiener Melange" w:hAnsi="Wiener Melange" w:cs="Wiener Melange"/>
                  </w:rPr>
                  <w:t>Klicken Sie hier, um Text einzugeben.</w:t>
                </w:r>
              </w:sdtContent>
            </w:sdt>
          </w:p>
        </w:tc>
      </w:tr>
    </w:tbl>
    <w:p w14:paraId="36269577" w14:textId="77777777" w:rsidR="003F781A" w:rsidRDefault="003F781A">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8"/>
        <w:gridCol w:w="4678"/>
      </w:tblGrid>
      <w:tr w:rsidR="00112AEA" w:rsidRPr="00881993" w14:paraId="2AB81F89"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0140B6F9"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lastRenderedPageBreak/>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4A74D30A" w14:textId="77777777" w:rsidTr="00FA381C">
        <w:trPr>
          <w:trHeight w:val="617"/>
        </w:trPr>
        <w:tc>
          <w:tcPr>
            <w:tcW w:w="4678" w:type="dxa"/>
            <w:gridSpan w:val="2"/>
            <w:tcBorders>
              <w:left w:val="single" w:sz="4" w:space="0" w:color="000000" w:themeColor="text1"/>
            </w:tcBorders>
            <w:shd w:val="clear" w:color="auto" w:fill="auto"/>
            <w:vAlign w:val="center"/>
          </w:tcPr>
          <w:p w14:paraId="749EA3A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04F87388"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64571F29" w14:textId="77777777" w:rsidTr="00FA381C">
        <w:trPr>
          <w:trHeight w:val="41"/>
        </w:trPr>
        <w:tc>
          <w:tcPr>
            <w:tcW w:w="4678" w:type="dxa"/>
            <w:gridSpan w:val="2"/>
            <w:tcBorders>
              <w:left w:val="single" w:sz="4" w:space="0" w:color="000000" w:themeColor="text1"/>
            </w:tcBorders>
            <w:shd w:val="clear" w:color="auto" w:fill="auto"/>
            <w:vAlign w:val="center"/>
          </w:tcPr>
          <w:p w14:paraId="7ED10E0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35143C39"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15CAF743" w14:textId="77777777" w:rsidTr="00FA381C">
        <w:trPr>
          <w:trHeight w:val="704"/>
        </w:trPr>
        <w:tc>
          <w:tcPr>
            <w:tcW w:w="4678" w:type="dxa"/>
            <w:gridSpan w:val="2"/>
            <w:tcBorders>
              <w:left w:val="single" w:sz="4" w:space="0" w:color="000000" w:themeColor="text1"/>
            </w:tcBorders>
            <w:shd w:val="clear" w:color="auto" w:fill="auto"/>
            <w:vAlign w:val="center"/>
          </w:tcPr>
          <w:p w14:paraId="7D535A88" w14:textId="77777777" w:rsidR="00112AEA" w:rsidRPr="00881993" w:rsidRDefault="00672FFE"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01C5102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 xml:space="preserve">Bei UmsteigerInnen in das System des Wiener </w:t>
              </w:r>
              <w:proofErr w:type="spellStart"/>
              <w:r w:rsidRPr="00881993">
                <w:rPr>
                  <w:rStyle w:val="Hyperlink"/>
                  <w:rFonts w:ascii="Wiener Melange" w:hAnsi="Wiener Melange" w:cs="Wiener Melange"/>
                  <w:i/>
                  <w:sz w:val="18"/>
                  <w:szCs w:val="18"/>
                </w:rPr>
                <w:t>Bedienstetengesetzes</w:t>
              </w:r>
              <w:proofErr w:type="spellEnd"/>
              <w:r w:rsidRPr="00881993">
                <w:rPr>
                  <w:rStyle w:val="Hyperlink"/>
                  <w:rFonts w:ascii="Wiener Melange" w:hAnsi="Wiener Melange" w:cs="Wiener Melange"/>
                  <w:i/>
                  <w:sz w:val="18"/>
                  <w:szCs w:val="18"/>
                </w:rPr>
                <w:t xml:space="preserve"> sind die speziellen </w:t>
              </w:r>
              <w:proofErr w:type="spellStart"/>
              <w:r w:rsidRPr="00881993">
                <w:rPr>
                  <w:rStyle w:val="Hyperlink"/>
                  <w:rFonts w:ascii="Wiener Melange" w:hAnsi="Wiener Melange" w:cs="Wiener Melange"/>
                  <w:i/>
                  <w:sz w:val="18"/>
                  <w:szCs w:val="18"/>
                </w:rPr>
                <w:t>Umstiegsregelungen</w:t>
              </w:r>
              <w:proofErr w:type="spellEnd"/>
              <w:r w:rsidRPr="00881993">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0009DF5F" w14:textId="77777777" w:rsidR="00112AEA" w:rsidRPr="00881993" w:rsidRDefault="006A3F9F"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14:paraId="791C2446" w14:textId="77777777" w:rsidTr="00FA381C">
        <w:trPr>
          <w:trHeight w:val="567"/>
        </w:trPr>
        <w:tc>
          <w:tcPr>
            <w:tcW w:w="4678" w:type="dxa"/>
            <w:gridSpan w:val="2"/>
            <w:tcBorders>
              <w:left w:val="single" w:sz="4" w:space="0" w:color="000000" w:themeColor="text1"/>
            </w:tcBorders>
            <w:shd w:val="clear" w:color="auto" w:fill="auto"/>
            <w:vAlign w:val="center"/>
          </w:tcPr>
          <w:p w14:paraId="267C953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1474F340" w14:textId="77777777" w:rsidR="00112AEA" w:rsidRDefault="006A3F9F"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r w:rsidRPr="00910903">
              <w:rPr>
                <w:rFonts w:ascii="Wiener Melange" w:hAnsi="Wiener Melange" w:cs="Wiener Melange"/>
                <w:bCs/>
              </w:rPr>
              <w:t>Abgeschlossener Sonderausbildungskurs für Leitende Krankenpflegepersonen (gem. § 57 b des Bundesgesetzblattes, BGBL Nr. 102/61) oder die abgeschlossene Weiterbildung für basales und mittleres Pflegemanagement entsprechend dem Gesundheits- und Krankenpflegegesetz nach Bundesgesetzblatt 108/97, vom 19.08.1997, oder entsprechende akkreditierte Managementausbildung lt. gültiger GuKG-Novel</w:t>
            </w:r>
            <w:r>
              <w:rPr>
                <w:rFonts w:ascii="Wiener Melange" w:hAnsi="Wiener Melange" w:cs="Wiener Melange"/>
                <w:bCs/>
              </w:rPr>
              <w:t>le</w:t>
            </w:r>
          </w:p>
          <w:p w14:paraId="65A4AA0A" w14:textId="77777777" w:rsidR="00BE2320" w:rsidRPr="00881993" w:rsidRDefault="00BE2320"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
        </w:tc>
      </w:tr>
      <w:tr w:rsidR="00112AEA" w:rsidRPr="00881993" w14:paraId="26C87E1E" w14:textId="77777777"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14:paraId="47A88378"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238371E0" w14:textId="77777777" w:rsidTr="00BE2320">
        <w:trPr>
          <w:trHeight w:val="405"/>
        </w:trPr>
        <w:tc>
          <w:tcPr>
            <w:tcW w:w="3970" w:type="dxa"/>
            <w:tcBorders>
              <w:top w:val="nil"/>
              <w:left w:val="single" w:sz="4" w:space="0" w:color="auto"/>
              <w:right w:val="single" w:sz="4" w:space="0" w:color="auto"/>
            </w:tcBorders>
            <w:shd w:val="clear" w:color="auto" w:fill="auto"/>
          </w:tcPr>
          <w:p w14:paraId="749B1179"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7BFA413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4AA501B2" w14:textId="77777777" w:rsidR="0009533B" w:rsidRP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69474A">
              <w:rPr>
                <w:rFonts w:ascii="Wiener Melange" w:hAnsi="Wiener Melange" w:cs="Wiener Melange"/>
              </w:rPr>
              <w:t xml:space="preserve">Nachweis über erfolgte Beantragung bzw. Eintrag im </w:t>
            </w:r>
            <w:proofErr w:type="spellStart"/>
            <w:r w:rsidRPr="0069474A">
              <w:rPr>
                <w:rFonts w:ascii="Wiener Melange" w:hAnsi="Wiener Melange" w:cs="Wiener Melange"/>
              </w:rPr>
              <w:t>Gesundheitsberuferegister</w:t>
            </w:r>
            <w:proofErr w:type="spellEnd"/>
          </w:p>
          <w:p w14:paraId="373EE959" w14:textId="77777777" w:rsid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038AD374" w14:textId="77777777" w:rsidR="0009533B" w:rsidRDefault="00F30353"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Sieben</w:t>
            </w:r>
            <w:r w:rsidR="0009533B" w:rsidRPr="0009533B">
              <w:rPr>
                <w:rFonts w:ascii="Wiener Melange" w:hAnsi="Wiener Melange" w:cs="Wiener Melange"/>
                <w:szCs w:val="20"/>
              </w:rPr>
              <w:t>jährige Berufsausübung im gehobenen Dienst für Gesundheits- und Krankenpflege</w:t>
            </w:r>
            <w:r>
              <w:rPr>
                <w:rFonts w:ascii="Wiener Melange" w:hAnsi="Wiener Melange" w:cs="Wiener Melange"/>
                <w:szCs w:val="20"/>
              </w:rPr>
              <w:t>, davon einige in leitender Funktion</w:t>
            </w:r>
            <w:r w:rsidR="0009533B" w:rsidRPr="0009533B">
              <w:rPr>
                <w:rFonts w:ascii="Wiener Melange" w:hAnsi="Wiener Melange" w:cs="Wiener Melange"/>
                <w:szCs w:val="20"/>
              </w:rPr>
              <w:t xml:space="preserve"> erwünscht</w:t>
            </w:r>
          </w:p>
          <w:p w14:paraId="7FDEADA1" w14:textId="6F122CDD" w:rsidR="00BE2320" w:rsidRPr="0025523A" w:rsidRDefault="00BE2320" w:rsidP="00BE2320">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25523A">
              <w:rPr>
                <w:rFonts w:ascii="Wiener Melange" w:hAnsi="Wiener Melange" w:cs="Wiener Melange"/>
                <w:szCs w:val="20"/>
              </w:rPr>
              <w:t>Im WIGEV anerkannte Managementausbildung</w:t>
            </w:r>
            <w:r w:rsidR="00672FFE">
              <w:rPr>
                <w:rFonts w:ascii="Wiener Melange" w:hAnsi="Wiener Melange" w:cs="Wiener Melange"/>
                <w:szCs w:val="20"/>
              </w:rPr>
              <w:t xml:space="preserve"> (z.B. HCM, Management kompakt</w:t>
            </w:r>
            <w:bookmarkStart w:id="0" w:name="_GoBack"/>
            <w:bookmarkEnd w:id="0"/>
            <w:r w:rsidRPr="0025523A">
              <w:rPr>
                <w:rFonts w:ascii="Wiener Melange" w:hAnsi="Wiener Melange" w:cs="Wiener Melange"/>
                <w:szCs w:val="20"/>
              </w:rPr>
              <w:t>), kann innerhalb von fünf Jahren ab Besetzung nachgeholt werden.</w:t>
            </w:r>
          </w:p>
          <w:p w14:paraId="1CB7E4F0" w14:textId="77777777" w:rsidR="006602C2" w:rsidRPr="0025523A" w:rsidRDefault="00BE2320" w:rsidP="00463022">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25523A">
              <w:rPr>
                <w:rFonts w:ascii="Wiener Melange" w:hAnsi="Wiener Melange" w:cs="Wiener Melange"/>
                <w:szCs w:val="20"/>
              </w:rPr>
              <w:t xml:space="preserve">Sehr gute </w:t>
            </w:r>
            <w:r w:rsidR="0009533B" w:rsidRPr="0025523A">
              <w:rPr>
                <w:rFonts w:ascii="Wiener Melange" w:hAnsi="Wiener Melange" w:cs="Wiener Melange"/>
                <w:szCs w:val="20"/>
              </w:rPr>
              <w:t>Kenntnisse der deutschen Sprache in Wort und Schrift</w:t>
            </w:r>
          </w:p>
          <w:sdt>
            <w:sdtPr>
              <w:rPr>
                <w:rFonts w:ascii="Wiener Melange" w:hAnsi="Wiener Melange" w:cs="Wiener Melange"/>
                <w:szCs w:val="20"/>
              </w:rPr>
              <w:id w:val="673316922"/>
              <w:placeholder>
                <w:docPart w:val="F141951169C44487823D5CE5342E2F04"/>
              </w:placeholder>
            </w:sdtPr>
            <w:sdtEndPr/>
            <w:sdtContent>
              <w:p w14:paraId="55D690F2" w14:textId="77777777" w:rsidR="00A40002" w:rsidRPr="00463022" w:rsidRDefault="007A3A8F" w:rsidP="007A3A8F">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Qualifikationsnachweis zum gehobenen Dienst für Gesundheits- und Krankenpflege</w:t>
                </w:r>
              </w:p>
            </w:sdtContent>
          </w:sdt>
        </w:tc>
      </w:tr>
    </w:tbl>
    <w:p w14:paraId="04B46FAD" w14:textId="77777777" w:rsidR="002526B9" w:rsidRDefault="002526B9">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112AEA" w:rsidRPr="00881993" w14:paraId="6CF56385"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192CF66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lastRenderedPageBreak/>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2DE4693F"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1CF7D590"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tcBorders>
              <w:top w:val="single" w:sz="4" w:space="0" w:color="auto"/>
              <w:bottom w:val="single" w:sz="4" w:space="0" w:color="auto"/>
              <w:right w:val="single" w:sz="4" w:space="0" w:color="auto"/>
            </w:tcBorders>
            <w:shd w:val="clear" w:color="auto" w:fill="auto"/>
          </w:tcPr>
          <w:p w14:paraId="6AC8ACAF"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36152E">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F959855"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Planungskompetenz</w:t>
            </w:r>
          </w:p>
          <w:p w14:paraId="1901B7F1"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Kenntnisse der gesamtbetrieblichen Abläufe</w:t>
            </w:r>
          </w:p>
          <w:p w14:paraId="71FA61D4"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2D87F495" w14:textId="77777777" w:rsidR="0009533B" w:rsidRPr="00CA542E"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Fähigkeit zum vernetzten Denken</w:t>
            </w:r>
          </w:p>
          <w:p w14:paraId="53BEC7A0" w14:textId="77777777" w:rsidR="00CA542E" w:rsidRPr="0009533B" w:rsidRDefault="00CA542E"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p w14:paraId="58FD3A9D" w14:textId="77777777" w:rsid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Kenntnisse Qualitätsmanagement/Qualitätssicherung</w:t>
            </w:r>
          </w:p>
          <w:p w14:paraId="7535D976" w14:textId="29A33579" w:rsidR="00BE2320" w:rsidRPr="00BE7414" w:rsidRDefault="0009533B" w:rsidP="00BE7414">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Betriebswirtschaftliche Kenntnisse</w:t>
            </w:r>
          </w:p>
        </w:tc>
      </w:tr>
      <w:tr w:rsidR="00112AEA" w:rsidRPr="00881993" w14:paraId="40BA5405"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2EA66696"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48C2B888" w14:textId="77777777" w:rsidTr="00463022">
        <w:trPr>
          <w:trHeight w:val="476"/>
        </w:trPr>
        <w:tc>
          <w:tcPr>
            <w:tcW w:w="9356" w:type="dxa"/>
            <w:gridSpan w:val="2"/>
            <w:tcBorders>
              <w:top w:val="single" w:sz="4" w:space="0" w:color="auto"/>
              <w:left w:val="single" w:sz="4" w:space="0" w:color="auto"/>
              <w:right w:val="single" w:sz="4" w:space="0" w:color="auto"/>
            </w:tcBorders>
            <w:shd w:val="clear" w:color="auto" w:fill="auto"/>
          </w:tcPr>
          <w:p w14:paraId="02A68180" w14:textId="4D360647" w:rsidR="00BE2320" w:rsidRPr="00BE7414" w:rsidRDefault="00FA2E90" w:rsidP="00BE7414">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tc>
      </w:tr>
      <w:tr w:rsidR="00112AEA" w:rsidRPr="00881993" w14:paraId="10999592" w14:textId="77777777"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14:paraId="712E199D"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7705A552" w14:textId="77777777" w:rsidTr="00FA381C">
        <w:trPr>
          <w:trHeight w:val="704"/>
        </w:trPr>
        <w:tc>
          <w:tcPr>
            <w:tcW w:w="9356" w:type="dxa"/>
            <w:gridSpan w:val="2"/>
            <w:tcBorders>
              <w:left w:val="single" w:sz="4" w:space="0" w:color="auto"/>
              <w:bottom w:val="single" w:sz="4" w:space="0" w:color="auto"/>
              <w:right w:val="single" w:sz="4" w:space="0" w:color="auto"/>
            </w:tcBorders>
            <w:shd w:val="clear" w:color="auto" w:fill="auto"/>
          </w:tcPr>
          <w:p w14:paraId="6F0BCD7D" w14:textId="77777777"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p w14:paraId="32D7313E" w14:textId="77777777"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Überdurchschnittliche Leistungs- und Einsatzbereitschaft</w:t>
            </w:r>
          </w:p>
          <w:p w14:paraId="126CE7CF" w14:textId="2FAAFD4F" w:rsidR="00BE2320" w:rsidRPr="00BE7414" w:rsidRDefault="00FA2E90" w:rsidP="00BE7414">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Repräsentationsfähigkeit</w:t>
            </w:r>
          </w:p>
        </w:tc>
      </w:tr>
      <w:tr w:rsidR="00112AEA" w:rsidRPr="00881993" w14:paraId="5D4E7A70" w14:textId="77777777" w:rsidTr="00881993">
        <w:trPr>
          <w:trHeight w:hRule="exact" w:val="883"/>
        </w:trPr>
        <w:tc>
          <w:tcPr>
            <w:tcW w:w="9356" w:type="dxa"/>
            <w:gridSpan w:val="2"/>
            <w:tcBorders>
              <w:top w:val="single" w:sz="4" w:space="0" w:color="auto"/>
              <w:right w:val="single" w:sz="4" w:space="0" w:color="auto"/>
            </w:tcBorders>
            <w:shd w:val="clear" w:color="auto" w:fill="F8EFBD"/>
            <w:vAlign w:val="center"/>
          </w:tcPr>
          <w:p w14:paraId="2EA432AD"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6C38E24C"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3592EB52" w14:textId="77777777" w:rsidTr="00FA381C">
        <w:trPr>
          <w:trHeight w:hRule="exact" w:val="1418"/>
        </w:trPr>
        <w:tc>
          <w:tcPr>
            <w:tcW w:w="9356" w:type="dxa"/>
            <w:gridSpan w:val="2"/>
            <w:tcBorders>
              <w:right w:val="single" w:sz="4" w:space="0" w:color="auto"/>
            </w:tcBorders>
            <w:shd w:val="clear" w:color="auto" w:fill="F3F1EF"/>
            <w:vAlign w:val="center"/>
          </w:tcPr>
          <w:p w14:paraId="26BC0C35"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172D07DA"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CA542E">
              <w:rPr>
                <w:rFonts w:ascii="Wiener Melange" w:hAnsi="Wiener Melange" w:cs="Wiener Melange"/>
                <w:szCs w:val="20"/>
              </w:rPr>
              <w:t xml:space="preserve"> Sinne der Kund*</w:t>
            </w:r>
            <w:proofErr w:type="spellStart"/>
            <w:r w:rsidR="00CA542E">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0A131A85"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605A7A4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369BCA3D"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19ED106C"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4F2C1D71" w14:textId="77777777" w:rsidTr="003E2D5F">
        <w:trPr>
          <w:trHeight w:val="838"/>
        </w:trPr>
        <w:tc>
          <w:tcPr>
            <w:tcW w:w="9356" w:type="dxa"/>
            <w:gridSpan w:val="2"/>
            <w:tcBorders>
              <w:bottom w:val="single" w:sz="4" w:space="0" w:color="auto"/>
              <w:right w:val="single" w:sz="4" w:space="0" w:color="auto"/>
            </w:tcBorders>
            <w:shd w:val="clear" w:color="auto" w:fill="FFFFFF"/>
          </w:tcPr>
          <w:p w14:paraId="11AA592F"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3D609926" w14:textId="77777777" w:rsidTr="00FA381C">
        <w:trPr>
          <w:trHeight w:val="1138"/>
        </w:trPr>
        <w:tc>
          <w:tcPr>
            <w:tcW w:w="9356" w:type="dxa"/>
            <w:gridSpan w:val="2"/>
            <w:tcBorders>
              <w:bottom w:val="single" w:sz="4" w:space="0" w:color="auto"/>
              <w:right w:val="single" w:sz="4" w:space="0" w:color="auto"/>
            </w:tcBorders>
            <w:shd w:val="clear" w:color="auto" w:fill="FFFFFF"/>
          </w:tcPr>
          <w:p w14:paraId="6A7248D2"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5A3D0C84" w14:textId="77777777" w:rsidTr="003E2D5F">
        <w:trPr>
          <w:trHeight w:val="541"/>
        </w:trPr>
        <w:tc>
          <w:tcPr>
            <w:tcW w:w="9356" w:type="dxa"/>
            <w:gridSpan w:val="2"/>
            <w:tcBorders>
              <w:bottom w:val="single" w:sz="4" w:space="0" w:color="auto"/>
              <w:right w:val="single" w:sz="4" w:space="0" w:color="auto"/>
            </w:tcBorders>
            <w:shd w:val="clear" w:color="auto" w:fill="FFFFFF"/>
          </w:tcPr>
          <w:p w14:paraId="3DE0201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112AEA" w:rsidRPr="00881993" w14:paraId="53AA712B" w14:textId="77777777" w:rsidTr="00FA381C">
        <w:trPr>
          <w:trHeight w:hRule="exact" w:val="1418"/>
        </w:trPr>
        <w:tc>
          <w:tcPr>
            <w:tcW w:w="9356" w:type="dxa"/>
            <w:gridSpan w:val="2"/>
            <w:tcBorders>
              <w:top w:val="single" w:sz="4" w:space="0" w:color="auto"/>
            </w:tcBorders>
            <w:shd w:val="clear" w:color="auto" w:fill="F3F1EF"/>
            <w:vAlign w:val="center"/>
          </w:tcPr>
          <w:p w14:paraId="022B74E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lastRenderedPageBreak/>
              <w:t>Sozial-kommunikative Kompetenzen</w:t>
            </w:r>
          </w:p>
          <w:p w14:paraId="5830654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CA542E">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27708B47" w14:textId="77777777" w:rsidTr="00FA381C">
        <w:trPr>
          <w:trHeight w:val="1111"/>
        </w:trPr>
        <w:tc>
          <w:tcPr>
            <w:tcW w:w="9356" w:type="dxa"/>
            <w:gridSpan w:val="2"/>
            <w:shd w:val="clear" w:color="auto" w:fill="FFFFFF"/>
            <w:vAlign w:val="center"/>
          </w:tcPr>
          <w:p w14:paraId="4CC472AF"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370256">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wertschätzenden Art umgehen zu können. Bezieht diese bei der Entwicklung neuer Produkte bzw. Prozesse mit ein.</w:t>
            </w:r>
          </w:p>
        </w:tc>
      </w:tr>
      <w:tr w:rsidR="00112AEA" w:rsidRPr="00881993" w14:paraId="2EB6CCE0" w14:textId="77777777" w:rsidTr="00370256">
        <w:trPr>
          <w:trHeight w:val="699"/>
        </w:trPr>
        <w:tc>
          <w:tcPr>
            <w:tcW w:w="9356" w:type="dxa"/>
            <w:gridSpan w:val="2"/>
            <w:tcBorders>
              <w:bottom w:val="single" w:sz="4" w:space="0" w:color="auto"/>
            </w:tcBorders>
            <w:shd w:val="clear" w:color="auto" w:fill="FFFFFF"/>
            <w:vAlign w:val="center"/>
          </w:tcPr>
          <w:p w14:paraId="239BE54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370256">
              <w:rPr>
                <w:rFonts w:ascii="Wiener Melange" w:hAnsi="Wiener Melange" w:cs="Wiener Melange"/>
                <w:szCs w:val="20"/>
              </w:rPr>
              <w:t xml:space="preserve"> </w:t>
            </w:r>
            <w:r w:rsidRPr="00881993">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321BFB81" w14:textId="77777777" w:rsidTr="00FA381C">
        <w:trPr>
          <w:trHeight w:val="1701"/>
        </w:trPr>
        <w:tc>
          <w:tcPr>
            <w:tcW w:w="9356" w:type="dxa"/>
            <w:gridSpan w:val="2"/>
            <w:tcBorders>
              <w:bottom w:val="single" w:sz="4" w:space="0" w:color="auto"/>
            </w:tcBorders>
            <w:shd w:val="clear" w:color="auto" w:fill="FFFFFF"/>
            <w:vAlign w:val="center"/>
          </w:tcPr>
          <w:p w14:paraId="35DE742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370256">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7DC6442B" w14:textId="77777777" w:rsidTr="007778DE">
        <w:trPr>
          <w:cantSplit/>
          <w:trHeight w:val="1134"/>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768C41D3" w14:textId="77777777" w:rsidR="00112AEA" w:rsidRPr="00FA2E90" w:rsidRDefault="00FA2E90" w:rsidP="002518F7">
            <w:pPr>
              <w:numPr>
                <w:ilvl w:val="0"/>
                <w:numId w:val="15"/>
              </w:numPr>
              <w:autoSpaceDE w:val="0"/>
              <w:autoSpaceDN w:val="0"/>
              <w:adjustRightInd w:val="0"/>
              <w:spacing w:before="120" w:after="200" w:line="240" w:lineRule="auto"/>
              <w:ind w:left="460" w:hanging="422"/>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309CE481" w14:textId="77777777" w:rsidTr="00FA2E90">
        <w:trPr>
          <w:cantSplit/>
          <w:trHeight w:val="84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3A322407" w14:textId="77777777" w:rsidR="002E7B46" w:rsidRPr="00DF4B96" w:rsidRDefault="002E7B46" w:rsidP="002518F7">
            <w:pPr>
              <w:numPr>
                <w:ilvl w:val="0"/>
                <w:numId w:val="15"/>
              </w:numPr>
              <w:autoSpaceDE w:val="0"/>
              <w:autoSpaceDN w:val="0"/>
              <w:adjustRightInd w:val="0"/>
              <w:spacing w:before="120" w:after="200" w:line="240" w:lineRule="auto"/>
              <w:ind w:left="460" w:hanging="422"/>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56BCB5BF" w14:textId="77777777" w:rsidTr="00FA2E90">
        <w:trPr>
          <w:cantSplit/>
          <w:trHeight w:val="832"/>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0DF6F90A" w14:textId="77777777" w:rsidR="002E7B46" w:rsidRPr="00DF4B96" w:rsidRDefault="002E7B46" w:rsidP="002518F7">
            <w:pPr>
              <w:numPr>
                <w:ilvl w:val="0"/>
                <w:numId w:val="15"/>
              </w:numPr>
              <w:autoSpaceDE w:val="0"/>
              <w:autoSpaceDN w:val="0"/>
              <w:adjustRightInd w:val="0"/>
              <w:spacing w:before="120" w:after="200" w:line="240" w:lineRule="auto"/>
              <w:ind w:left="460" w:hanging="422"/>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112AEA" w:rsidRPr="00881993" w14:paraId="0D33B7E7" w14:textId="77777777"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14:paraId="2287690D"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3FD5EEB7"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166F8BB6" w14:textId="77777777" w:rsidTr="00FA381C">
        <w:trPr>
          <w:trHeight w:val="866"/>
        </w:trPr>
        <w:tc>
          <w:tcPr>
            <w:tcW w:w="9356" w:type="dxa"/>
            <w:gridSpan w:val="2"/>
            <w:tcBorders>
              <w:bottom w:val="single" w:sz="4" w:space="0" w:color="auto"/>
            </w:tcBorders>
            <w:shd w:val="clear" w:color="auto" w:fill="FFFFFF"/>
            <w:vAlign w:val="center"/>
          </w:tcPr>
          <w:p w14:paraId="1422CF1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370256">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148468E0" w14:textId="77777777" w:rsidTr="00FA2E90">
        <w:trPr>
          <w:trHeight w:val="742"/>
        </w:trPr>
        <w:tc>
          <w:tcPr>
            <w:tcW w:w="9356" w:type="dxa"/>
            <w:gridSpan w:val="2"/>
            <w:tcBorders>
              <w:bottom w:val="single" w:sz="4" w:space="0" w:color="auto"/>
            </w:tcBorders>
            <w:shd w:val="clear" w:color="auto" w:fill="FFFFFF"/>
          </w:tcPr>
          <w:p w14:paraId="504F7D3D"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2E7B46" w:rsidRPr="00881993" w14:paraId="4FB4C324" w14:textId="77777777" w:rsidTr="00FA2E90">
        <w:trPr>
          <w:trHeight w:val="574"/>
        </w:trPr>
        <w:tc>
          <w:tcPr>
            <w:tcW w:w="9356" w:type="dxa"/>
            <w:gridSpan w:val="2"/>
            <w:tcBorders>
              <w:bottom w:val="single" w:sz="4" w:space="0" w:color="auto"/>
            </w:tcBorders>
            <w:shd w:val="clear" w:color="auto" w:fill="FFFFFF"/>
          </w:tcPr>
          <w:p w14:paraId="36B81971" w14:textId="77777777" w:rsidR="002E7B46" w:rsidRPr="00FA2E90" w:rsidRDefault="002E7B4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FA2E90">
              <w:rPr>
                <w:rFonts w:ascii="Wiener Melange" w:hAnsi="Wiener Melange" w:cs="Wiener Melange"/>
                <w:b/>
                <w:bCs/>
                <w:szCs w:val="20"/>
              </w:rPr>
              <w:t>P</w:t>
            </w:r>
            <w:r w:rsidRPr="00FA2E90">
              <w:rPr>
                <w:rFonts w:ascii="Wiener Melange" w:hAnsi="Wiener Melange" w:cs="Wiener Melange"/>
                <w:b/>
                <w:szCs w:val="20"/>
              </w:rPr>
              <w:t xml:space="preserve">rojektmanagement </w:t>
            </w:r>
            <w:r w:rsidRPr="00FA2E90">
              <w:rPr>
                <w:rFonts w:ascii="Wiener Melange" w:hAnsi="Wiener Melange" w:cs="Wiener Melange"/>
                <w:szCs w:val="20"/>
              </w:rPr>
              <w:t>Fähigkeit, Projekte erfolgreich durchzuführen</w:t>
            </w:r>
            <w:r w:rsidR="00494A2E">
              <w:rPr>
                <w:rFonts w:ascii="Wiener Melange" w:hAnsi="Wiener Melange" w:cs="Wiener Melange"/>
                <w:szCs w:val="20"/>
              </w:rPr>
              <w:t>.</w:t>
            </w:r>
          </w:p>
        </w:tc>
      </w:tr>
      <w:tr w:rsidR="002518F7" w:rsidRPr="00881993" w14:paraId="2B926DED" w14:textId="77777777" w:rsidTr="00FA2E90">
        <w:trPr>
          <w:trHeight w:val="574"/>
        </w:trPr>
        <w:tc>
          <w:tcPr>
            <w:tcW w:w="9356" w:type="dxa"/>
            <w:gridSpan w:val="2"/>
            <w:tcBorders>
              <w:bottom w:val="single" w:sz="4" w:space="0" w:color="auto"/>
            </w:tcBorders>
            <w:shd w:val="clear" w:color="auto" w:fill="FFFFFF"/>
          </w:tcPr>
          <w:p w14:paraId="64AF13AB" w14:textId="5D02FB71" w:rsidR="002518F7" w:rsidRPr="002518F7" w:rsidRDefault="00BE7414"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Cs/>
                <w:szCs w:val="20"/>
              </w:rPr>
            </w:pPr>
            <w:r w:rsidRPr="00BE7414">
              <w:rPr>
                <w:rFonts w:ascii="Wiener Melange" w:hAnsi="Wiener Melange" w:cs="Wiener Melange"/>
                <w:b/>
                <w:szCs w:val="20"/>
              </w:rPr>
              <w:t xml:space="preserve">Personalmanagement </w:t>
            </w:r>
            <w:r>
              <w:rPr>
                <w:rFonts w:ascii="Wiener Melange" w:hAnsi="Wiener Melange" w:cs="Wiener Melange"/>
                <w:bCs/>
                <w:szCs w:val="20"/>
              </w:rPr>
              <w:t>Fähigkeit, Personaladministration und Rekrutierung durchzuführen.</w:t>
            </w:r>
          </w:p>
        </w:tc>
      </w:tr>
      <w:tr w:rsidR="00112AEA" w:rsidRPr="00881993" w14:paraId="391D837C" w14:textId="77777777"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14:paraId="2B8FD8AB"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lastRenderedPageBreak/>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4877DB1B"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7D63978F" w14:textId="77777777" w:rsidTr="00FA381C">
        <w:trPr>
          <w:trHeight w:val="989"/>
        </w:trPr>
        <w:tc>
          <w:tcPr>
            <w:tcW w:w="9356" w:type="dxa"/>
            <w:gridSpan w:val="2"/>
            <w:tcBorders>
              <w:top w:val="single" w:sz="4" w:space="0" w:color="000000" w:themeColor="text1"/>
            </w:tcBorders>
            <w:shd w:val="clear" w:color="auto" w:fill="FFFFFF"/>
            <w:vAlign w:val="center"/>
          </w:tcPr>
          <w:p w14:paraId="3C49FC5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w:t>
            </w:r>
            <w:r w:rsidR="00370256">
              <w:rPr>
                <w:rFonts w:ascii="Wiener Melange" w:hAnsi="Wiener Melange" w:cs="Wiener Melange"/>
                <w:b/>
                <w:szCs w:val="20"/>
              </w:rPr>
              <w:t xml:space="preserve"> von Mitarbeitenden </w:t>
            </w:r>
            <w:r w:rsidRPr="00881993">
              <w:rPr>
                <w:rFonts w:ascii="Wiener Melange" w:hAnsi="Wiener Melange" w:cs="Wiener Melange"/>
                <w:szCs w:val="20"/>
              </w:rPr>
              <w:t>Fähigkeit, die Mitarbe</w:t>
            </w:r>
            <w:r w:rsidR="00BA7FC0">
              <w:rPr>
                <w:rFonts w:ascii="Wiener Melange" w:hAnsi="Wiener Melange" w:cs="Wiener Melange"/>
                <w:szCs w:val="20"/>
              </w:rPr>
              <w:t xml:space="preserve">itenden durch einen </w:t>
            </w:r>
            <w:proofErr w:type="spellStart"/>
            <w:r w:rsidR="00BA7FC0">
              <w:rPr>
                <w:rFonts w:ascii="Wiener Melange" w:hAnsi="Wiener Melange" w:cs="Wiener Melange"/>
                <w:szCs w:val="20"/>
              </w:rPr>
              <w:t>mitarbeiter</w:t>
            </w:r>
            <w:proofErr w:type="spellEnd"/>
            <w:r w:rsidR="00BA7FC0">
              <w:rPr>
                <w:rFonts w:ascii="Wiener Melange" w:hAnsi="Wiener Melange" w:cs="Wiener Melange"/>
                <w:szCs w:val="20"/>
              </w:rPr>
              <w:t>*i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3375E76F" w14:textId="77777777" w:rsidTr="00FA381C">
        <w:trPr>
          <w:trHeight w:val="641"/>
        </w:trPr>
        <w:tc>
          <w:tcPr>
            <w:tcW w:w="9356" w:type="dxa"/>
            <w:gridSpan w:val="2"/>
            <w:tcBorders>
              <w:bottom w:val="single" w:sz="4" w:space="0" w:color="auto"/>
            </w:tcBorders>
            <w:shd w:val="clear" w:color="auto" w:fill="FFFFFF"/>
            <w:vAlign w:val="center"/>
          </w:tcPr>
          <w:p w14:paraId="70BA3AFD" w14:textId="77777777" w:rsidR="00112AEA" w:rsidRPr="00881993" w:rsidRDefault="0037025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 xml:space="preserve">Delegationsfähigkeit </w:t>
            </w:r>
            <w:r w:rsidR="00112AEA"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1F549EB1" w14:textId="77777777" w:rsidTr="00A570C5">
        <w:trPr>
          <w:trHeight w:val="629"/>
        </w:trPr>
        <w:tc>
          <w:tcPr>
            <w:tcW w:w="9356" w:type="dxa"/>
            <w:gridSpan w:val="2"/>
            <w:tcBorders>
              <w:bottom w:val="single" w:sz="4" w:space="0" w:color="auto"/>
            </w:tcBorders>
            <w:shd w:val="clear" w:color="auto" w:fill="FFFFFF"/>
            <w:vAlign w:val="center"/>
          </w:tcPr>
          <w:p w14:paraId="4D3C59FA"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00370256">
              <w:rPr>
                <w:rFonts w:ascii="Wiener Melange" w:hAnsi="Wiener Melange" w:cs="Wiener Melange"/>
                <w:szCs w:val="20"/>
              </w:rPr>
              <w:t xml:space="preserve"> </w:t>
            </w:r>
            <w:r w:rsidRPr="00881993">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112AEA" w:rsidRPr="00881993" w14:paraId="441AEBBC" w14:textId="77777777" w:rsidTr="00FA2E90">
        <w:trPr>
          <w:trHeight w:val="575"/>
        </w:trPr>
        <w:tc>
          <w:tcPr>
            <w:tcW w:w="9356" w:type="dxa"/>
            <w:gridSpan w:val="2"/>
            <w:shd w:val="clear" w:color="auto" w:fill="FFFFFF"/>
          </w:tcPr>
          <w:p w14:paraId="0C58C219" w14:textId="77777777" w:rsidR="00370256" w:rsidRPr="00370256" w:rsidRDefault="00370256" w:rsidP="00370256">
            <w:pPr>
              <w:pStyle w:val="Listenabsatz"/>
              <w:numPr>
                <w:ilvl w:val="0"/>
                <w:numId w:val="15"/>
              </w:numPr>
              <w:autoSpaceDE w:val="0"/>
              <w:autoSpaceDN w:val="0"/>
              <w:adjustRightInd w:val="0"/>
              <w:spacing w:before="120" w:line="240" w:lineRule="auto"/>
              <w:ind w:left="460" w:hanging="460"/>
              <w:rPr>
                <w:rFonts w:ascii="Wiener Melange" w:hAnsi="Wiener Melange" w:cs="Wiener Melange"/>
                <w:szCs w:val="20"/>
              </w:rPr>
            </w:pPr>
            <w:r w:rsidRPr="00DF4B96">
              <w:rPr>
                <w:rFonts w:ascii="Wiener Melange" w:eastAsia="Times New Roman" w:hAnsi="Wiener Melange" w:cs="Wiener Melange"/>
                <w:b/>
                <w:szCs w:val="20"/>
              </w:rPr>
              <w:t>Managementkompetenz</w:t>
            </w:r>
            <w:r w:rsidRPr="00DF4B96">
              <w:rPr>
                <w:rFonts w:ascii="Wiener Melange" w:eastAsia="Times New Roman" w:hAnsi="Wiener Melange" w:cs="Wiener Melange"/>
                <w:szCs w:val="20"/>
              </w:rPr>
              <w:t xml:space="preserve"> Fähigkeit, den eigenen Bereich auf vorgegebene Ziele hin auszurichten und diese zu erreichen (Schwerpunkte Planung, Umsetzung und Controlling).</w:t>
            </w:r>
          </w:p>
        </w:tc>
      </w:tr>
    </w:tbl>
    <w:p w14:paraId="3D19202A" w14:textId="77777777" w:rsidR="002518F7" w:rsidRPr="002518F7" w:rsidRDefault="002518F7" w:rsidP="002518F7">
      <w:pPr>
        <w:spacing w:before="240"/>
        <w:rPr>
          <w:rFonts w:ascii="Wiener Melange" w:hAnsi="Wiener Melange" w:cs="Wiener Melange"/>
          <w:szCs w:val="20"/>
        </w:rPr>
      </w:pPr>
      <w:r w:rsidRPr="0025523A">
        <w:rPr>
          <w:rFonts w:ascii="Wiener Melange" w:hAnsi="Wiener Melange" w:cs="Wiener Melange"/>
          <w:szCs w:val="20"/>
        </w:rPr>
        <w:t>Unterschrift Stelleninhaber*in:</w:t>
      </w:r>
    </w:p>
    <w:p w14:paraId="07F3B764" w14:textId="77777777" w:rsidR="002518F7" w:rsidRPr="002518F7" w:rsidRDefault="002518F7" w:rsidP="002518F7">
      <w:pPr>
        <w:rPr>
          <w:rFonts w:ascii="Wiener Melange" w:hAnsi="Wiener Melange" w:cs="Wiener Melange"/>
          <w:szCs w:val="20"/>
        </w:rPr>
      </w:pPr>
    </w:p>
    <w:p w14:paraId="2BCF196C" w14:textId="77777777" w:rsidR="002518F7" w:rsidRPr="002518F7" w:rsidRDefault="002518F7" w:rsidP="002518F7">
      <w:pPr>
        <w:tabs>
          <w:tab w:val="right" w:leader="dot" w:pos="8505"/>
        </w:tabs>
        <w:rPr>
          <w:rFonts w:ascii="Wiener Melange" w:hAnsi="Wiener Melange" w:cs="Wiener Melange"/>
          <w:szCs w:val="20"/>
        </w:rPr>
      </w:pPr>
      <w:r w:rsidRPr="002518F7">
        <w:rPr>
          <w:rFonts w:ascii="Wiener Melange" w:hAnsi="Wiener Melange" w:cs="Wiener Melange"/>
          <w:szCs w:val="20"/>
        </w:rPr>
        <w:tab/>
      </w:r>
    </w:p>
    <w:p w14:paraId="430F1083" w14:textId="77777777" w:rsidR="002518F7" w:rsidRPr="002518F7" w:rsidRDefault="002518F7" w:rsidP="002518F7">
      <w:pPr>
        <w:tabs>
          <w:tab w:val="right" w:leader="dot" w:pos="8505"/>
        </w:tabs>
        <w:rPr>
          <w:rFonts w:ascii="Wiener Melange" w:hAnsi="Wiener Melange" w:cs="Wiener Melange"/>
        </w:rPr>
      </w:pPr>
      <w:r w:rsidRPr="0025523A">
        <w:rPr>
          <w:rFonts w:ascii="Wiener Melange" w:hAnsi="Wiener Melange" w:cs="Wiener Melange"/>
          <w:szCs w:val="20"/>
        </w:rPr>
        <w:t>Name Stelleninhaber*in:</w:t>
      </w:r>
      <w:r w:rsidRPr="002518F7">
        <w:rPr>
          <w:rFonts w:ascii="Wiener Melange" w:hAnsi="Wiener Melange" w:cs="Wiener Melange"/>
          <w:szCs w:val="20"/>
        </w:rPr>
        <w:t xml:space="preserve">  </w:t>
      </w:r>
    </w:p>
    <w:p w14:paraId="33F947FC" w14:textId="77777777" w:rsidR="002518F7" w:rsidRPr="002518F7" w:rsidRDefault="002518F7" w:rsidP="002518F7">
      <w:pPr>
        <w:rPr>
          <w:rFonts w:ascii="Wiener Melange" w:hAnsi="Wiener Melange" w:cs="Wiener Melange"/>
          <w:szCs w:val="20"/>
        </w:rPr>
      </w:pPr>
    </w:p>
    <w:p w14:paraId="7D4B5294" w14:textId="77777777" w:rsidR="002518F7" w:rsidRPr="002518F7" w:rsidRDefault="002518F7" w:rsidP="002518F7">
      <w:pPr>
        <w:rPr>
          <w:rFonts w:ascii="Wiener Melange" w:hAnsi="Wiener Melange" w:cs="Wiener Melange"/>
          <w:szCs w:val="20"/>
        </w:rPr>
      </w:pPr>
    </w:p>
    <w:p w14:paraId="4DABF545" w14:textId="77777777" w:rsidR="002518F7" w:rsidRPr="002518F7" w:rsidRDefault="002518F7" w:rsidP="002518F7">
      <w:pPr>
        <w:rPr>
          <w:rFonts w:ascii="Wiener Melange" w:hAnsi="Wiener Melange" w:cs="Wiener Melange"/>
          <w:szCs w:val="20"/>
        </w:rPr>
      </w:pPr>
      <w:r w:rsidRPr="0025523A">
        <w:rPr>
          <w:rFonts w:ascii="Wiener Melange" w:hAnsi="Wiener Melange" w:cs="Wiener Melange"/>
          <w:szCs w:val="20"/>
        </w:rPr>
        <w:t>Unterschrift</w:t>
      </w:r>
      <w:r w:rsidR="007A3A8F">
        <w:rPr>
          <w:rFonts w:ascii="Wiener Melange" w:hAnsi="Wiener Melange" w:cs="Wiener Melange"/>
          <w:szCs w:val="20"/>
        </w:rPr>
        <w:t xml:space="preserve"> Führungskraft</w:t>
      </w:r>
      <w:r w:rsidRPr="0025523A">
        <w:rPr>
          <w:rFonts w:ascii="Wiener Melange" w:hAnsi="Wiener Melange" w:cs="Wiener Melange"/>
          <w:szCs w:val="20"/>
        </w:rPr>
        <w:t>:</w:t>
      </w:r>
    </w:p>
    <w:p w14:paraId="58ED3B7F" w14:textId="77777777" w:rsidR="002518F7" w:rsidRPr="002518F7" w:rsidRDefault="002518F7" w:rsidP="002518F7">
      <w:pPr>
        <w:rPr>
          <w:rFonts w:ascii="Wiener Melange" w:hAnsi="Wiener Melange" w:cs="Wiener Melange"/>
          <w:szCs w:val="20"/>
        </w:rPr>
      </w:pPr>
    </w:p>
    <w:p w14:paraId="20105267" w14:textId="77777777" w:rsidR="002518F7" w:rsidRPr="002518F7" w:rsidRDefault="002518F7" w:rsidP="002518F7">
      <w:pPr>
        <w:tabs>
          <w:tab w:val="right" w:leader="dot" w:pos="8505"/>
        </w:tabs>
        <w:rPr>
          <w:rFonts w:ascii="Wiener Melange" w:hAnsi="Wiener Melange" w:cs="Wiener Melange"/>
          <w:szCs w:val="20"/>
        </w:rPr>
      </w:pPr>
      <w:r w:rsidRPr="002518F7">
        <w:rPr>
          <w:rFonts w:ascii="Wiener Melange" w:hAnsi="Wiener Melange" w:cs="Wiener Melange"/>
          <w:szCs w:val="20"/>
        </w:rPr>
        <w:tab/>
      </w:r>
    </w:p>
    <w:p w14:paraId="2D35F609" w14:textId="77777777" w:rsidR="002518F7" w:rsidRPr="002518F7" w:rsidRDefault="002518F7" w:rsidP="002518F7">
      <w:pPr>
        <w:rPr>
          <w:rFonts w:ascii="Wiener Melange" w:hAnsi="Wiener Melange" w:cs="Wiener Melange"/>
          <w:szCs w:val="20"/>
        </w:rPr>
      </w:pPr>
      <w:r w:rsidRPr="0025523A">
        <w:rPr>
          <w:rFonts w:ascii="Wiener Melange" w:hAnsi="Wiener Melange" w:cs="Wiener Melange"/>
          <w:szCs w:val="20"/>
        </w:rPr>
        <w:t xml:space="preserve">Name </w:t>
      </w:r>
      <w:r w:rsidR="007A3A8F">
        <w:rPr>
          <w:rFonts w:ascii="Wiener Melange" w:hAnsi="Wiener Melange" w:cs="Wiener Melange"/>
          <w:szCs w:val="20"/>
        </w:rPr>
        <w:t>Führungskraft</w:t>
      </w:r>
      <w:r w:rsidRPr="0025523A">
        <w:rPr>
          <w:rFonts w:ascii="Wiener Melange" w:hAnsi="Wiener Melange" w:cs="Wiener Melange"/>
          <w:szCs w:val="20"/>
        </w:rPr>
        <w:t xml:space="preserve">:  </w:t>
      </w:r>
    </w:p>
    <w:p w14:paraId="0A2C8F17" w14:textId="77777777" w:rsidR="002518F7" w:rsidRPr="002518F7" w:rsidRDefault="002518F7" w:rsidP="002518F7">
      <w:pPr>
        <w:rPr>
          <w:rFonts w:ascii="Wiener Melange" w:hAnsi="Wiener Melange" w:cs="Wiener Melange"/>
          <w:szCs w:val="20"/>
        </w:rPr>
      </w:pPr>
    </w:p>
    <w:p w14:paraId="6A7A1455" w14:textId="77777777" w:rsidR="002518F7" w:rsidRPr="002518F7" w:rsidRDefault="002518F7" w:rsidP="002518F7">
      <w:pPr>
        <w:rPr>
          <w:rFonts w:ascii="Wiener Melange" w:hAnsi="Wiener Melange" w:cs="Wiener Melange"/>
          <w:szCs w:val="20"/>
        </w:rPr>
      </w:pPr>
    </w:p>
    <w:p w14:paraId="686AFCCF" w14:textId="77777777" w:rsidR="002518F7" w:rsidRPr="002518F7" w:rsidRDefault="002518F7" w:rsidP="002518F7">
      <w:pPr>
        <w:rPr>
          <w:rFonts w:ascii="Wiener Melange" w:hAnsi="Wiener Melange" w:cs="Wiener Melange"/>
          <w:szCs w:val="20"/>
        </w:rPr>
      </w:pPr>
    </w:p>
    <w:p w14:paraId="6B717BAC" w14:textId="77777777" w:rsidR="002518F7" w:rsidRPr="002518F7" w:rsidRDefault="002518F7" w:rsidP="002518F7">
      <w:pPr>
        <w:rPr>
          <w:rFonts w:ascii="Wiener Melange" w:hAnsi="Wiener Melange" w:cs="Wiener Melange"/>
        </w:rPr>
      </w:pPr>
      <w:r w:rsidRPr="002518F7">
        <w:rPr>
          <w:rFonts w:ascii="Wiener Melange" w:hAnsi="Wiener Melange" w:cs="Wiener Melange"/>
          <w:szCs w:val="20"/>
        </w:rPr>
        <w:t xml:space="preserve">Wien, am  </w:t>
      </w:r>
    </w:p>
    <w:p w14:paraId="7BA25397" w14:textId="77777777" w:rsidR="00223167" w:rsidRPr="00881993" w:rsidRDefault="00223167" w:rsidP="002518F7">
      <w:pPr>
        <w:spacing w:before="240"/>
        <w:rPr>
          <w:rFonts w:ascii="Wiener Melange" w:hAnsi="Wiener Melange" w:cs="Wiener Melange"/>
        </w:rPr>
      </w:pPr>
    </w:p>
    <w:sectPr w:rsidR="00223167" w:rsidRPr="00881993" w:rsidSect="003251C4">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ED786" w14:textId="77777777" w:rsidR="00E52CC0" w:rsidRDefault="00E52CC0" w:rsidP="00D467CB">
      <w:pPr>
        <w:spacing w:line="240" w:lineRule="auto"/>
      </w:pPr>
      <w:r>
        <w:separator/>
      </w:r>
    </w:p>
  </w:endnote>
  <w:endnote w:type="continuationSeparator" w:id="0">
    <w:p w14:paraId="2AAB9A41"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10EE" w14:textId="77777777" w:rsidR="006B5190" w:rsidRDefault="006B51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3E3A"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77133631" wp14:editId="3712F6E7">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6D96D48E" wp14:editId="4E654738">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1E69FE19"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0C74D0">
                            <w:rPr>
                              <w:rFonts w:ascii="Wiener Melange Office" w:hAnsi="Wiener Melange Office" w:cs="Wiener Melange Office"/>
                              <w:sz w:val="17"/>
                              <w:szCs w:val="17"/>
                            </w:rPr>
                            <w:t xml:space="preserve"> vom 23</w:t>
                          </w:r>
                          <w:r w:rsidR="006B5190">
                            <w:rPr>
                              <w:rFonts w:ascii="Wiener Melange Office" w:hAnsi="Wiener Melange Office" w:cs="Wiener Melange Office"/>
                              <w:sz w:val="17"/>
                              <w:szCs w:val="17"/>
                            </w:rPr>
                            <w:t>.11</w:t>
                          </w:r>
                          <w:r w:rsidR="002526B9">
                            <w:rPr>
                              <w:rFonts w:ascii="Wiener Melange Office" w:hAnsi="Wiener Melange Office" w:cs="Wiener Melange Office"/>
                              <w:sz w:val="17"/>
                              <w:szCs w:val="17"/>
                            </w:rPr>
                            <w:t>.2022</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6345B4E2" w14:textId="4A450A65"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72FFE">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72FFE">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04393DF6"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6D48E"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1E69FE19"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0C74D0">
                      <w:rPr>
                        <w:rFonts w:ascii="Wiener Melange Office" w:hAnsi="Wiener Melange Office" w:cs="Wiener Melange Office"/>
                        <w:sz w:val="17"/>
                        <w:szCs w:val="17"/>
                      </w:rPr>
                      <w:t xml:space="preserve"> vom 23</w:t>
                    </w:r>
                    <w:r w:rsidR="006B5190">
                      <w:rPr>
                        <w:rFonts w:ascii="Wiener Melange Office" w:hAnsi="Wiener Melange Office" w:cs="Wiener Melange Office"/>
                        <w:sz w:val="17"/>
                        <w:szCs w:val="17"/>
                      </w:rPr>
                      <w:t>.11</w:t>
                    </w:r>
                    <w:r w:rsidR="002526B9">
                      <w:rPr>
                        <w:rFonts w:ascii="Wiener Melange Office" w:hAnsi="Wiener Melange Office" w:cs="Wiener Melange Office"/>
                        <w:sz w:val="17"/>
                        <w:szCs w:val="17"/>
                      </w:rPr>
                      <w:t>.2022</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6345B4E2" w14:textId="4A450A65"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72FFE">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72FFE">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04393DF6"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BC99" w14:textId="77777777" w:rsidR="006B5190" w:rsidRDefault="006B51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FAFE3" w14:textId="77777777" w:rsidR="00E52CC0" w:rsidRDefault="00E52CC0" w:rsidP="00D467CB">
      <w:pPr>
        <w:spacing w:line="240" w:lineRule="auto"/>
      </w:pPr>
      <w:r>
        <w:separator/>
      </w:r>
    </w:p>
  </w:footnote>
  <w:footnote w:type="continuationSeparator" w:id="0">
    <w:p w14:paraId="21B7D463" w14:textId="77777777" w:rsidR="00E52CC0" w:rsidRDefault="00E52CC0"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5407" w14:textId="77777777" w:rsidR="006B5190" w:rsidRDefault="006B51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225E" w14:textId="77777777" w:rsidR="006B5190" w:rsidRDefault="006B51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B3B1" w14:textId="77777777" w:rsidR="006B5190" w:rsidRDefault="006B51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C74D0"/>
    <w:rsid w:val="000E4F75"/>
    <w:rsid w:val="00112AEA"/>
    <w:rsid w:val="0013355F"/>
    <w:rsid w:val="00140602"/>
    <w:rsid w:val="001514C3"/>
    <w:rsid w:val="00190CD3"/>
    <w:rsid w:val="001954CF"/>
    <w:rsid w:val="00204B53"/>
    <w:rsid w:val="002127D5"/>
    <w:rsid w:val="00223167"/>
    <w:rsid w:val="00223975"/>
    <w:rsid w:val="00225293"/>
    <w:rsid w:val="00246001"/>
    <w:rsid w:val="002518F7"/>
    <w:rsid w:val="002526B9"/>
    <w:rsid w:val="0025523A"/>
    <w:rsid w:val="00270572"/>
    <w:rsid w:val="00291ECD"/>
    <w:rsid w:val="00297524"/>
    <w:rsid w:val="002A2E7A"/>
    <w:rsid w:val="002C0C5A"/>
    <w:rsid w:val="002D412E"/>
    <w:rsid w:val="002E7B46"/>
    <w:rsid w:val="002F12D5"/>
    <w:rsid w:val="002F7D2E"/>
    <w:rsid w:val="00302398"/>
    <w:rsid w:val="00324998"/>
    <w:rsid w:val="003251C4"/>
    <w:rsid w:val="00337E85"/>
    <w:rsid w:val="00342E7C"/>
    <w:rsid w:val="003476F8"/>
    <w:rsid w:val="00350E30"/>
    <w:rsid w:val="003575D8"/>
    <w:rsid w:val="0036152E"/>
    <w:rsid w:val="00363D98"/>
    <w:rsid w:val="0036710D"/>
    <w:rsid w:val="00370256"/>
    <w:rsid w:val="00372C20"/>
    <w:rsid w:val="00375FA2"/>
    <w:rsid w:val="003938C9"/>
    <w:rsid w:val="003A03FF"/>
    <w:rsid w:val="003E2D5F"/>
    <w:rsid w:val="003F781A"/>
    <w:rsid w:val="00405EC0"/>
    <w:rsid w:val="00407ED6"/>
    <w:rsid w:val="004401DD"/>
    <w:rsid w:val="004408C0"/>
    <w:rsid w:val="00463022"/>
    <w:rsid w:val="00466F3F"/>
    <w:rsid w:val="00494A2E"/>
    <w:rsid w:val="00496A9C"/>
    <w:rsid w:val="004B279A"/>
    <w:rsid w:val="004B2886"/>
    <w:rsid w:val="004B7381"/>
    <w:rsid w:val="004D40D6"/>
    <w:rsid w:val="004F0B4E"/>
    <w:rsid w:val="004F40EA"/>
    <w:rsid w:val="0050796C"/>
    <w:rsid w:val="00561D0E"/>
    <w:rsid w:val="00582323"/>
    <w:rsid w:val="005A4B41"/>
    <w:rsid w:val="005B3279"/>
    <w:rsid w:val="005B566D"/>
    <w:rsid w:val="005C3CC0"/>
    <w:rsid w:val="005D4706"/>
    <w:rsid w:val="00632464"/>
    <w:rsid w:val="00635E0D"/>
    <w:rsid w:val="00641E6D"/>
    <w:rsid w:val="006602C2"/>
    <w:rsid w:val="00672FFE"/>
    <w:rsid w:val="006A3F9F"/>
    <w:rsid w:val="006B4310"/>
    <w:rsid w:val="006B4518"/>
    <w:rsid w:val="006B5190"/>
    <w:rsid w:val="006E4027"/>
    <w:rsid w:val="006E4B07"/>
    <w:rsid w:val="00715565"/>
    <w:rsid w:val="0073412C"/>
    <w:rsid w:val="007778DE"/>
    <w:rsid w:val="00786B27"/>
    <w:rsid w:val="0078701A"/>
    <w:rsid w:val="007A3A8F"/>
    <w:rsid w:val="007B0D5B"/>
    <w:rsid w:val="007D3714"/>
    <w:rsid w:val="007E5C6C"/>
    <w:rsid w:val="00811876"/>
    <w:rsid w:val="00841E57"/>
    <w:rsid w:val="00855CF2"/>
    <w:rsid w:val="008753C2"/>
    <w:rsid w:val="00881993"/>
    <w:rsid w:val="0088482A"/>
    <w:rsid w:val="00887C08"/>
    <w:rsid w:val="00894AAE"/>
    <w:rsid w:val="008B3FBC"/>
    <w:rsid w:val="008D5250"/>
    <w:rsid w:val="008E439B"/>
    <w:rsid w:val="0093743F"/>
    <w:rsid w:val="0094251E"/>
    <w:rsid w:val="00944CF6"/>
    <w:rsid w:val="009520B1"/>
    <w:rsid w:val="009705FE"/>
    <w:rsid w:val="009E2860"/>
    <w:rsid w:val="009E612D"/>
    <w:rsid w:val="009E745E"/>
    <w:rsid w:val="00A2059D"/>
    <w:rsid w:val="00A3207C"/>
    <w:rsid w:val="00A40002"/>
    <w:rsid w:val="00A412C6"/>
    <w:rsid w:val="00A422FF"/>
    <w:rsid w:val="00A570C5"/>
    <w:rsid w:val="00A65CC4"/>
    <w:rsid w:val="00A66EA4"/>
    <w:rsid w:val="00A928D2"/>
    <w:rsid w:val="00A959D1"/>
    <w:rsid w:val="00A9762D"/>
    <w:rsid w:val="00AE5012"/>
    <w:rsid w:val="00B253B0"/>
    <w:rsid w:val="00B427CA"/>
    <w:rsid w:val="00B842B0"/>
    <w:rsid w:val="00BA2EF0"/>
    <w:rsid w:val="00BA65DF"/>
    <w:rsid w:val="00BA7FC0"/>
    <w:rsid w:val="00BD77EE"/>
    <w:rsid w:val="00BE2320"/>
    <w:rsid w:val="00BE7414"/>
    <w:rsid w:val="00C174A8"/>
    <w:rsid w:val="00C41986"/>
    <w:rsid w:val="00C61794"/>
    <w:rsid w:val="00C625E2"/>
    <w:rsid w:val="00CA542E"/>
    <w:rsid w:val="00CC4C3A"/>
    <w:rsid w:val="00CD025B"/>
    <w:rsid w:val="00CE540B"/>
    <w:rsid w:val="00D230AC"/>
    <w:rsid w:val="00D467CB"/>
    <w:rsid w:val="00D479FD"/>
    <w:rsid w:val="00D951D9"/>
    <w:rsid w:val="00DA61A7"/>
    <w:rsid w:val="00DB2091"/>
    <w:rsid w:val="00DB298C"/>
    <w:rsid w:val="00DC169D"/>
    <w:rsid w:val="00DC5CFF"/>
    <w:rsid w:val="00E15B13"/>
    <w:rsid w:val="00E226C0"/>
    <w:rsid w:val="00E33EA6"/>
    <w:rsid w:val="00E4162E"/>
    <w:rsid w:val="00E41994"/>
    <w:rsid w:val="00E47EA6"/>
    <w:rsid w:val="00E52CC0"/>
    <w:rsid w:val="00E6143D"/>
    <w:rsid w:val="00E75983"/>
    <w:rsid w:val="00EA02CB"/>
    <w:rsid w:val="00EF2876"/>
    <w:rsid w:val="00F14CD6"/>
    <w:rsid w:val="00F30353"/>
    <w:rsid w:val="00F7256C"/>
    <w:rsid w:val="00F80C96"/>
    <w:rsid w:val="00F86556"/>
    <w:rsid w:val="00F913E9"/>
    <w:rsid w:val="00F936AE"/>
    <w:rsid w:val="00FA2E90"/>
    <w:rsid w:val="00FA312E"/>
    <w:rsid w:val="00FB0889"/>
    <w:rsid w:val="00FD6422"/>
    <w:rsid w:val="00FF6A0F"/>
    <w:rsid w:val="00FF6D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10072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4A1BE0" w:rsidP="004A1BE0">
          <w:pPr>
            <w:pStyle w:val="816EDE2611684410BB4FBD3894F8AA026"/>
          </w:pPr>
          <w:r>
            <w:rPr>
              <w:rStyle w:val="Platzhaltertext"/>
            </w:rPr>
            <w:t>Klicken Sie hier, um die Dienststelle</w:t>
          </w:r>
          <w:r w:rsidRPr="00AC04ED">
            <w:rPr>
              <w:rStyle w:val="Platzhaltertext"/>
            </w:rPr>
            <w:t xml:space="preserv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4A1BE0" w:rsidP="004A1BE0">
          <w:pPr>
            <w:pStyle w:val="6E337B52D44C4965B4962E4BC0D3434E6"/>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D648A9E7D26D4C669313EFB682A73EAB"/>
        <w:category>
          <w:name w:val="Allgemein"/>
          <w:gallery w:val="placeholder"/>
        </w:category>
        <w:types>
          <w:type w:val="bbPlcHdr"/>
        </w:types>
        <w:behaviors>
          <w:behavior w:val="content"/>
        </w:behaviors>
        <w:guid w:val="{D6F33134-790D-483A-B863-C4B142708E8E}"/>
      </w:docPartPr>
      <w:docPartBody>
        <w:p w:rsidR="00CE39BC" w:rsidRDefault="004A1BE0" w:rsidP="004A1BE0">
          <w:pPr>
            <w:pStyle w:val="D648A9E7D26D4C669313EFB682A73EAB4"/>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F141951169C44487823D5CE5342E2F04"/>
        <w:category>
          <w:name w:val="Allgemein"/>
          <w:gallery w:val="placeholder"/>
        </w:category>
        <w:types>
          <w:type w:val="bbPlcHdr"/>
        </w:types>
        <w:behaviors>
          <w:behavior w:val="content"/>
        </w:behaviors>
        <w:guid w:val="{6674B94E-EDDB-45FF-9EAB-8E4365AC5DE8}"/>
      </w:docPartPr>
      <w:docPartBody>
        <w:p w:rsidR="00CE39BC" w:rsidRDefault="004A1BE0" w:rsidP="004A1BE0">
          <w:pPr>
            <w:pStyle w:val="F141951169C44487823D5CE5342E2F044"/>
          </w:pPr>
          <w:r w:rsidRPr="00790E98">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4A1BE0"/>
    <w:rsid w:val="00811876"/>
    <w:rsid w:val="00B8155F"/>
    <w:rsid w:val="00C77916"/>
    <w:rsid w:val="00CC3303"/>
    <w:rsid w:val="00CE39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A1BE0"/>
    <w:rPr>
      <w:color w:val="808080"/>
    </w:rPr>
  </w:style>
  <w:style w:type="paragraph" w:customStyle="1" w:styleId="816EDE2611684410BB4FBD3894F8AA026">
    <w:name w:val="816EDE2611684410BB4FBD3894F8AA026"/>
    <w:rsid w:val="004A1BE0"/>
    <w:pPr>
      <w:spacing w:after="0" w:line="300" w:lineRule="exact"/>
    </w:pPr>
    <w:rPr>
      <w:rFonts w:ascii="Lucida Sans" w:eastAsiaTheme="minorHAnsi" w:hAnsi="Lucida Sans"/>
      <w:sz w:val="20"/>
      <w:lang w:eastAsia="en-US"/>
    </w:rPr>
  </w:style>
  <w:style w:type="paragraph" w:customStyle="1" w:styleId="6E337B52D44C4965B4962E4BC0D3434E6">
    <w:name w:val="6E337B52D44C4965B4962E4BC0D3434E6"/>
    <w:rsid w:val="004A1BE0"/>
    <w:pPr>
      <w:spacing w:after="0" w:line="300" w:lineRule="exact"/>
      <w:ind w:left="720"/>
      <w:contextualSpacing/>
    </w:pPr>
    <w:rPr>
      <w:rFonts w:ascii="Lucida Sans" w:eastAsiaTheme="minorHAnsi" w:hAnsi="Lucida Sans"/>
      <w:sz w:val="20"/>
      <w:lang w:eastAsia="en-US"/>
    </w:rPr>
  </w:style>
  <w:style w:type="paragraph" w:customStyle="1" w:styleId="D648A9E7D26D4C669313EFB682A73EAB4">
    <w:name w:val="D648A9E7D26D4C669313EFB682A73EAB4"/>
    <w:rsid w:val="004A1BE0"/>
    <w:pPr>
      <w:spacing w:after="0" w:line="300" w:lineRule="exact"/>
      <w:ind w:left="720"/>
      <w:contextualSpacing/>
    </w:pPr>
    <w:rPr>
      <w:rFonts w:ascii="Lucida Sans" w:eastAsiaTheme="minorHAnsi" w:hAnsi="Lucida Sans"/>
      <w:sz w:val="20"/>
      <w:lang w:eastAsia="en-US"/>
    </w:rPr>
  </w:style>
  <w:style w:type="paragraph" w:customStyle="1" w:styleId="F141951169C44487823D5CE5342E2F044">
    <w:name w:val="F141951169C44487823D5CE5342E2F044"/>
    <w:rsid w:val="004A1BE0"/>
    <w:pPr>
      <w:spacing w:after="0" w:line="300" w:lineRule="exact"/>
      <w:ind w:left="720"/>
      <w:contextualSpacing/>
    </w:pPr>
    <w:rPr>
      <w:rFonts w:ascii="Lucida Sans" w:eastAsiaTheme="minorHAnsi" w:hAnsi="Lucida Sans"/>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 xsi:nil="true"/>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34520743-ECDF-4F6F-9A2E-327617CE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4.xml><?xml version="1.0" encoding="utf-8"?>
<ds:datastoreItem xmlns:ds="http://schemas.openxmlformats.org/officeDocument/2006/customXml" ds:itemID="{E691E446-7F78-45E6-91BD-D55C1677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8232</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Simic Jelena</cp:lastModifiedBy>
  <cp:revision>2</cp:revision>
  <cp:lastPrinted>2021-12-30T15:08:00Z</cp:lastPrinted>
  <dcterms:created xsi:type="dcterms:W3CDTF">2025-09-03T07:22:00Z</dcterms:created>
  <dcterms:modified xsi:type="dcterms:W3CDTF">2025-09-03T07:22:00Z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