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B996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8B927C4" w14:textId="2B53DFF1" w:rsidR="004968DC" w:rsidRPr="00160935" w:rsidRDefault="00621722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D0DA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745E6E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6C238F6F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2373CC8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0479DA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4279CE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004C0DE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677733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F8B1E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70EBC96" w14:textId="7EEF5ED5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882522043"/>
                  <w:placeholder>
                    <w:docPart w:val="F6BEEF8FF4BC4FFBA80D65DEECA31060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id w:val="-888497252"/>
                      <w:placeholder>
                        <w:docPart w:val="C2D85CEE05D54B0888895A0E4C53C064"/>
                      </w:placeholder>
                    </w:sdtPr>
                    <w:sdtEndPr/>
                    <w:sdtContent>
                      <w:p w14:paraId="1B65AB20" w14:textId="7AF7D5D6" w:rsidR="004968DC" w:rsidRPr="00594B1D" w:rsidRDefault="00994B29" w:rsidP="004968DC">
                        <w:pPr>
                          <w:pStyle w:val="Listenabsatz"/>
                          <w:autoSpaceDE w:val="0"/>
                          <w:autoSpaceDN w:val="0"/>
                          <w:adjustRightInd w:val="0"/>
                          <w:spacing w:before="120" w:after="120"/>
                          <w:ind w:left="0"/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</w:pPr>
                        <w:r>
                          <w:rPr>
                            <w:rFonts w:ascii="Wiener Melange" w:hAnsi="Wiener Melange" w:cs="Wiener Melange"/>
                            <w:bCs/>
                            <w:szCs w:val="20"/>
                          </w:rPr>
                          <w:t xml:space="preserve">Team Neurophysiologische </w:t>
                        </w:r>
                        <w:proofErr w:type="spellStart"/>
                        <w:r>
                          <w:rPr>
                            <w:rFonts w:ascii="Wiener Melange" w:hAnsi="Wiener Melange" w:cs="Wiener Melange"/>
                            <w:bCs/>
                            <w:szCs w:val="20"/>
                          </w:rPr>
                          <w:t>Fuktionsdiagnostik</w:t>
                        </w:r>
                        <w:proofErr w:type="spellEnd"/>
                        <w:r>
                          <w:rPr>
                            <w:rFonts w:ascii="Wiener Melange" w:hAnsi="Wiener Melange" w:cs="Wiener Melange"/>
                            <w:bCs/>
                            <w:szCs w:val="20"/>
                          </w:rPr>
                          <w:t xml:space="preserve"> </w:t>
                        </w:r>
                      </w:p>
                    </w:sdtContent>
                  </w:sdt>
                </w:sdtContent>
              </w:sdt>
            </w:sdtContent>
          </w:sdt>
          <w:p w14:paraId="26629BEE" w14:textId="37735BD3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994B29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Univ.Klinik</w:t>
                </w:r>
                <w:proofErr w:type="spellEnd"/>
                <w:r w:rsidR="00994B29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für Neurologie  </w:t>
                </w:r>
                <w:r w:rsidR="00994B29" w:rsidRPr="00845F73">
                  <w:rPr>
                    <w:rFonts w:cs="Wiener Melange"/>
                    <w:bCs/>
                    <w:szCs w:val="20"/>
                  </w:rPr>
                  <w:t>Epilepsie-Monitoring Unit</w:t>
                </w:r>
                <w:r w:rsidR="00994B29">
                  <w:rPr>
                    <w:rFonts w:cs="Wiener Melange"/>
                    <w:bCs/>
                    <w:szCs w:val="20"/>
                  </w:rPr>
                  <w:t xml:space="preserve"> 15H </w:t>
                </w:r>
              </w:sdtContent>
            </w:sdt>
          </w:p>
        </w:tc>
      </w:tr>
      <w:tr w:rsidR="00007232" w:rsidRPr="0009713C" w14:paraId="247B723A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4167E27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9678C3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50A94C5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ED9D6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611D44D" w14:textId="5F1AB5BE" w:rsidR="00007232" w:rsidRPr="0009713C" w:rsidRDefault="0062172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A0E2637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1FA1AB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12DFAD75" w14:textId="6EAD368E" w:rsidR="00007232" w:rsidRPr="0009713C" w:rsidRDefault="00AE297B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007232" w:rsidRPr="0009713C" w14:paraId="1B8E3BC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BDCD5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1E877C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E48CB37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9A8CB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DB64165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A96F8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C78E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EB976B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C0B10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F8DCB1F" w14:textId="35DA5059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007232" w:rsidRPr="008913EE" w14:paraId="4144B47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F7B76E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8273F96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3CC8B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FE7C2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5EE0AF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B98BDC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4BF0427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F0F41E2" w14:textId="77777777" w:rsidR="004968DC" w:rsidRPr="0009713C" w:rsidRDefault="00621722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16885639"/>
                  <w:placeholder>
                    <w:docPart w:val="C3B288EDFF6345E0A25B2A822BDEA647"/>
                  </w:placeholder>
                </w:sdtPr>
                <w:sdtEndPr/>
                <w:sdtContent>
                  <w:p w14:paraId="575F3C4A" w14:textId="325374BE" w:rsidR="004968DC" w:rsidRPr="008D0DA3" w:rsidRDefault="008D0DA3" w:rsidP="008D0DA3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2"/>
                      </w:rPr>
                      <w:t>Gabriele ROTH</w:t>
                    </w:r>
                    <w:r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     </w:t>
                    </w:r>
                  </w:p>
                </w:sdtContent>
              </w:sdt>
            </w:sdtContent>
          </w:sdt>
        </w:tc>
      </w:tr>
      <w:tr w:rsidR="00007232" w:rsidRPr="0009713C" w14:paraId="26569E6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DB51512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6F6199A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A40D60D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246097E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8B0310A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A562859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498F7B0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4076E2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0C195909" w14:textId="0F3E2DD6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8D0DA3"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3796EB5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470EDA4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B62DDE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AE88F6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6D27F79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2973B47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B599E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826FEC6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5B08B092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776AA52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14FD53D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639949958"/>
                  <w:placeholder>
                    <w:docPart w:val="55B22471E5EF4C85B3EC3F8E9CB2036D"/>
                  </w:placeholder>
                </w:sdtPr>
                <w:sdtEndPr/>
                <w:sdtContent>
                  <w:p w14:paraId="7EB464FD" w14:textId="1D853F5A" w:rsidR="004968DC" w:rsidRPr="008D0DA3" w:rsidRDefault="008D0DA3" w:rsidP="00790611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Teamkolleg*innen</w:t>
                    </w:r>
                  </w:p>
                </w:sdtContent>
              </w:sdt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9934A5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75E0A56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EC9E6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29EFEFF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94376771"/>
                  <w:placeholder>
                    <w:docPart w:val="4341EF19ED234E1F820DE1B82CC22614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id w:val="-2052922123"/>
                      <w:placeholder>
                        <w:docPart w:val="D29DFBD9284C4078A11C894C642ACD22"/>
                      </w:placeholder>
                    </w:sdtPr>
                    <w:sdtEndPr/>
                    <w:sdtContent>
                      <w:p w14:paraId="6B88296F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Direkt anordnungsberechtigt:</w:t>
                        </w:r>
                      </w:p>
                      <w:p w14:paraId="61AA7265" w14:textId="77777777" w:rsidR="008D0DA3" w:rsidRPr="002231DC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Auszubildende in den Berufsgruppen MTD, MAB sowie weiterer zugeteilter Berufsgruppen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, Hospitant*i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</w:p>
                      <w:p w14:paraId="62F37C42" w14:textId="77777777" w:rsidR="008D0DA3" w:rsidRPr="002231DC" w:rsidRDefault="008D0DA3" w:rsidP="008D0DA3">
                        <w:pPr>
                          <w:spacing w:before="120" w:after="120"/>
                          <w:ind w:left="567" w:hanging="567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Indirekt anordnungsberechtigt:</w:t>
                        </w:r>
                      </w:p>
                      <w:p w14:paraId="31F2DB93" w14:textId="77777777" w:rsidR="008D0DA3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Verwaltungsdienst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Externe Professionist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Hol- und Bringdienste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Hausarbeiter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Reinigungsdienste</w:t>
                        </w:r>
                      </w:p>
                      <w:p w14:paraId="4CDE69F2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Delegation und Fachaufsicht:</w:t>
                        </w:r>
                      </w:p>
                      <w:p w14:paraId="0B935710" w14:textId="77777777" w:rsidR="008D0DA3" w:rsidRPr="002231DC" w:rsidRDefault="008D0DA3" w:rsidP="008D0DA3">
                        <w:pPr>
                          <w:numPr>
                            <w:ilvl w:val="0"/>
                            <w:numId w:val="9"/>
                          </w:numPr>
                          <w:spacing w:before="120" w:after="120" w:line="240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Delegation an Medizinische Assistenzberufe gemäß MTD-Gesetz bzw. MAB-Gesetz</w:t>
                        </w:r>
                      </w:p>
                      <w:p w14:paraId="2C211A52" w14:textId="2E7FB4BD" w:rsidR="008D0DA3" w:rsidRDefault="008D0DA3" w:rsidP="008D0DA3">
                        <w:pPr>
                          <w:autoSpaceDE w:val="0"/>
                          <w:autoSpaceDN w:val="0"/>
                          <w:adjustRightInd w:val="0"/>
                          <w:spacing w:before="120" w:after="120" w:line="276" w:lineRule="auto"/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</w:pPr>
                        <w:r w:rsidRPr="00996A3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Fachaufsicht über Medizinische Assistenzberufe gemäß MTD-Gesetz bzw. MAB-Gesetz </w:t>
                        </w:r>
                      </w:p>
                    </w:sdtContent>
                  </w:sdt>
                </w:sdtContent>
              </w:sdt>
              <w:p w14:paraId="58A970ED" w14:textId="1BDC2A6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</w:tc>
          </w:sdtContent>
        </w:sdt>
      </w:tr>
      <w:tr w:rsidR="004968DC" w:rsidRPr="0009713C" w14:paraId="446DB75F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DBF88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7D3D3B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21A8C66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02091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C7D9A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9AF5C3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77152F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188B54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49F660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21A9A9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3A2392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2D1394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4510F9B0" w14:textId="77777777" w:rsidR="008D0DA3" w:rsidRDefault="008D0DA3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  <w:p w14:paraId="0F907341" w14:textId="26632862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</w:p>
            </w:tc>
          </w:sdtContent>
        </w:sdt>
      </w:tr>
      <w:tr w:rsidR="004968DC" w:rsidRPr="0009713C" w14:paraId="114BAEF7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7176DA3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79E5C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8E56EC0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F84019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63DB8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85E91A0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4D67CC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37E1E5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548D3C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2F056C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E1DB8D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FDE8B3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0E0F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4F2561D" w14:textId="1F8F0C6B" w:rsidR="004968DC" w:rsidRPr="0009713C" w:rsidRDefault="00EC2B83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1928961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EF63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2289BD1C" w14:textId="6D261F02" w:rsidR="004968DC" w:rsidRPr="0009713C" w:rsidRDefault="004E0332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24BEB8E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511DB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9120E62" w14:textId="30F21B20" w:rsidR="004968DC" w:rsidRPr="0009713C" w:rsidRDefault="00621722" w:rsidP="0060045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600451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E58FA69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43C8D7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B09CC6D" w14:textId="77777777" w:rsidR="004968DC" w:rsidRPr="0009713C" w:rsidRDefault="00621722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1F425C0" w14:textId="7DF7A06F" w:rsidR="004968DC" w:rsidRPr="008913EE" w:rsidRDefault="00621722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E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D409EC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68B68D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C22E73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18CA8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91E95C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563D87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5294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3BD318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113383F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20DA9AF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8B0CB9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9F8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698ED23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3CE0EC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1A30A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6EC88D4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EE195D4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lastRenderedPageBreak/>
              <w:t>Eigenverantwortliche Durchführung patient*innenbezogener Basisaufgaben (entsprechend dem MTD Gesetz) in der Biomedizinischen Analytik unter Einhaltung aller relevanten Vorschriften</w:t>
            </w:r>
          </w:p>
          <w:p w14:paraId="4F3D9D6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9CBC1B9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68D3991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18A5F59C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31CC0FC1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C852DC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C3A6D9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88AC6D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EFA2A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B09C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4243E0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D6CD89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3BD828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8454A17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5380E0E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27FDD51" w14:textId="5FBE72A0" w:rsidR="008034CC" w:rsidRDefault="00621722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45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E5A490A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55554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F3A37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981040378"/>
                  <w:placeholder>
                    <w:docPart w:val="41AC214FEB914282AEBDF27F97060F4F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246546513"/>
                      <w:placeholder>
                        <w:docPart w:val="C632F5BA529F42F49B8D674CC798D81F"/>
                      </w:placeholder>
                    </w:sdtPr>
                    <w:sdtEndPr/>
                    <w:sdtContent>
                      <w:p w14:paraId="6D9320C5" w14:textId="23504DA7" w:rsidR="00994B29" w:rsidRPr="004F5C08" w:rsidRDefault="00994B29" w:rsidP="00994B29">
                        <w:pPr>
                          <w:pStyle w:val="Listenabsatz"/>
                          <w:autoSpaceDE w:val="0"/>
                          <w:autoSpaceDN w:val="0"/>
                          <w:adjustRightInd w:val="0"/>
                          <w:spacing w:before="120" w:after="120"/>
                          <w:ind w:left="0"/>
                          <w:contextualSpacing w:val="0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  <w:u w:val="single"/>
                          </w:rPr>
                        </w:pPr>
                        <w:r w:rsidRPr="004F5C08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  <w:u w:val="single"/>
                          </w:rPr>
                          <w:t>Patient*innenbezogene Basisaufgaben:</w:t>
                        </w:r>
                      </w:p>
                      <w:p w14:paraId="405D24B8" w14:textId="77777777" w:rsidR="00994B29" w:rsidRPr="00B915E0" w:rsidRDefault="00994B29" w:rsidP="00994B29">
                        <w:pPr>
                          <w:tabs>
                            <w:tab w:val="left" w:pos="318"/>
                          </w:tabs>
                          <w:spacing w:line="240" w:lineRule="auto"/>
                          <w:ind w:left="36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50568A20" w14:textId="77777777" w:rsidR="00994B29" w:rsidRPr="004F5C08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4F5C08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Administration:</w:t>
                        </w:r>
                      </w:p>
                      <w:p w14:paraId="22FDBAF4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Berufsbezogene Administration</w:t>
                        </w:r>
                      </w:p>
                      <w:p w14:paraId="7AF9E77F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Erstellung des Leistungsangebotes und sonstigen Informationen für die Einsender*innen</w:t>
                        </w:r>
                      </w:p>
                      <w:p w14:paraId="6032F091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Auskünfte an berechtigtes Fachpersonal entsprechend rechtlicher und interner Vorgaben</w:t>
                        </w:r>
                      </w:p>
                      <w:p w14:paraId="1D43C737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selbstständige Terminvergabe</w:t>
                        </w:r>
                      </w:p>
                      <w:p w14:paraId="4C3E48F8" w14:textId="77777777" w:rsidR="00994B29" w:rsidRPr="00B915E0" w:rsidRDefault="00994B29" w:rsidP="00994B29">
                        <w:pPr>
                          <w:tabs>
                            <w:tab w:val="left" w:pos="318"/>
                          </w:tabs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0C823095" w14:textId="77777777" w:rsidR="00994B29" w:rsidRPr="00B915E0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vorbereitende Maßnahmen:</w:t>
                        </w:r>
                      </w:p>
                      <w:p w14:paraId="798E797A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Patient*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innenidentifikation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Probenidentifikation</w:t>
                        </w:r>
                      </w:p>
                      <w:p w14:paraId="69D723BF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Prüfung der Zuweisung hinsichtlich Plausibilität</w:t>
                        </w:r>
                      </w:p>
                      <w:p w14:paraId="7D833BE9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inneninformation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/Patient*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2E9E5E92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Beratung der Einsender*innen hinsichtlich der Prozesse/Abläufe </w:t>
                        </w:r>
                      </w:p>
                      <w:p w14:paraId="0C9EC382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hAnsi="Wiener Melange" w:cs="Wiener Melange"/>
                            <w:szCs w:val="20"/>
                          </w:rPr>
                          <w:t>Aufklärung von Patient*</w:t>
                        </w:r>
                        <w:proofErr w:type="spellStart"/>
                        <w:r w:rsidRPr="00B915E0">
                          <w:rPr>
                            <w:rFonts w:ascii="Wiener Melange" w:hAnsi="Wiener Melange" w:cs="Wiener Melange"/>
                            <w:szCs w:val="20"/>
                          </w:rPr>
                          <w:t>nnen</w:t>
                        </w:r>
                        <w:proofErr w:type="spellEnd"/>
                        <w:r w:rsidRPr="00B915E0">
                          <w:rPr>
                            <w:rFonts w:ascii="Wiener Melange" w:hAnsi="Wiener Melange" w:cs="Wiener Melange"/>
                            <w:szCs w:val="20"/>
                          </w:rPr>
                          <w:t xml:space="preserve">/Angehörigen über die Untersuchungsmethoden, Rücksprache mit </w:t>
                        </w:r>
                        <w:proofErr w:type="spellStart"/>
                        <w:r w:rsidRPr="00B915E0">
                          <w:rPr>
                            <w:rFonts w:ascii="Wiener Melange" w:hAnsi="Wiener Melange" w:cs="Wiener Melange"/>
                            <w:szCs w:val="20"/>
                          </w:rPr>
                          <w:t>Ärzt</w:t>
                        </w:r>
                        <w:proofErr w:type="spellEnd"/>
                        <w:r w:rsidRPr="00B915E0">
                          <w:rPr>
                            <w:rFonts w:ascii="Wiener Melange" w:hAnsi="Wiener Melange" w:cs="Wiener Melange"/>
                            <w:szCs w:val="20"/>
                          </w:rPr>
                          <w:t>*innen</w:t>
                        </w:r>
                      </w:p>
                      <w:p w14:paraId="41BF1C1B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lastRenderedPageBreak/>
                          <w:t xml:space="preserve">Organisation und Planung für das Epilepsie Monitoring </w:t>
                        </w:r>
                      </w:p>
                      <w:p w14:paraId="5BA61565" w14:textId="77777777" w:rsidR="00994B29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Patient*innen- und laborbezogene Administration</w:t>
                        </w:r>
                      </w:p>
                      <w:p w14:paraId="58DAA4BE" w14:textId="77777777" w:rsidR="00994B29" w:rsidRPr="00B915E0" w:rsidRDefault="00994B29" w:rsidP="00994B29">
                        <w:pPr>
                          <w:tabs>
                            <w:tab w:val="left" w:pos="318"/>
                          </w:tabs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56EEEDFB" w14:textId="77777777" w:rsidR="00994B29" w:rsidRPr="00B915E0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Funktionsdiagnostik:</w:t>
                        </w:r>
                      </w:p>
                      <w:p w14:paraId="272C91AC" w14:textId="77777777" w:rsidR="00994B29" w:rsidRPr="00B915E0" w:rsidRDefault="00994B29" w:rsidP="00994B29">
                        <w:pPr>
                          <w:spacing w:after="200" w:line="264" w:lineRule="auto"/>
                          <w:ind w:left="426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Alle Untersuchungen und Wartungen sind laut den gültigen Arbeitsanweisungen durchzuführen:</w:t>
                        </w:r>
                      </w:p>
                      <w:p w14:paraId="73DD4501" w14:textId="77777777" w:rsidR="00994B29" w:rsidRPr="00B915E0" w:rsidRDefault="00994B29" w:rsidP="00994B29">
                        <w:pPr>
                          <w:spacing w:line="240" w:lineRule="auto"/>
                          <w:ind w:left="743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</w:p>
                      <w:p w14:paraId="0AAD292F" w14:textId="77777777" w:rsidR="00994B29" w:rsidRPr="00B915E0" w:rsidRDefault="00994B29" w:rsidP="00994B29">
                        <w:pPr>
                          <w:spacing w:line="240" w:lineRule="auto"/>
                          <w:ind w:left="426" w:firstLine="294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u w:val="single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u w:val="single"/>
                            <w:lang w:val="es-ES"/>
                          </w:rPr>
                          <w:t xml:space="preserve">Epilepsiemonitoring Unit </w:t>
                        </w:r>
                      </w:p>
                      <w:p w14:paraId="3011A041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Kleben der EEG- Elektroden nach 10-20- System</w:t>
                        </w:r>
                      </w:p>
                      <w:p w14:paraId="2F3DAF96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Anschließen von implantierten Elektroden</w:t>
                        </w:r>
                      </w:p>
                      <w:p w14:paraId="6C85DC64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Assistenz bei Elektrostimulation bei Patient*innen mit implantierten Elektroden</w:t>
                        </w:r>
                      </w:p>
                      <w:p w14:paraId="6664CC6E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Selbständige Durchführung der EEG- und Videoableitungen</w:t>
                        </w:r>
                      </w:p>
                      <w:p w14:paraId="44038B93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Klinische Beobachtung der Patient*innen- Anfallstestung</w:t>
                        </w:r>
                      </w:p>
                      <w:p w14:paraId="570E6AA8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Auswertung und Beschreibung des klinischen Anfalls</w:t>
                        </w:r>
                      </w:p>
                      <w:p w14:paraId="5F1E8A38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Überwachung der online EEGs</w:t>
                        </w:r>
                      </w:p>
                      <w:p w14:paraId="31A9625B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Vorauswertung der EEGs</w:t>
                        </w:r>
                      </w:p>
                      <w:p w14:paraId="4A2F18FF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Laufende Systemüberprüfung (Elektroden, Verstärker, Computer)</w:t>
                        </w:r>
                      </w:p>
                      <w:p w14:paraId="0BDEC39C" w14:textId="1E498E3C" w:rsidR="00994B29" w:rsidRPr="005D3942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Erkennen von geräte- und umgebungsspezifischen Störfaktoren und 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*innenbezogenen Einflussfaktoren und adäquater Umgang mit diesen Faktoren im Prozess</w:t>
                        </w:r>
                      </w:p>
                      <w:p w14:paraId="06E267F2" w14:textId="563DA574" w:rsidR="005D3942" w:rsidRPr="00B915E0" w:rsidRDefault="005D3942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Mitarbeit bei WADA Tests</w:t>
                        </w:r>
                      </w:p>
                      <w:p w14:paraId="7C02EA65" w14:textId="77777777" w:rsidR="00994B29" w:rsidRPr="00B915E0" w:rsidRDefault="00994B29" w:rsidP="00994B29">
                        <w:pPr>
                          <w:spacing w:line="240" w:lineRule="auto"/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16E723C6" w14:textId="77777777" w:rsidR="00994B29" w:rsidRPr="00B915E0" w:rsidRDefault="00994B29" w:rsidP="00994B29">
                        <w:pPr>
                          <w:spacing w:line="240" w:lineRule="auto"/>
                          <w:ind w:left="72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u w:val="single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u w:val="single"/>
                            <w:lang w:val="es-ES"/>
                          </w:rPr>
                          <w:t xml:space="preserve">Neurochirurgische Intensivstation </w:t>
                        </w:r>
                      </w:p>
                      <w:p w14:paraId="3C5418CE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 xml:space="preserve">Vorbereitung und selbstständige Durchführung der </w:t>
                        </w:r>
                        <w:r w:rsidRPr="00E34ECB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Evozierte</w:t>
                        </w: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n</w:t>
                        </w:r>
                        <w:r w:rsidRPr="00E34ECB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 xml:space="preserve"> Potentiale</w:t>
                        </w:r>
                      </w:p>
                      <w:p w14:paraId="01486152" w14:textId="77777777" w:rsidR="00994B29" w:rsidRPr="00E34ECB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Erkennen von geräte- und umgebungsspezifischen Störfaktoren und patient*innenbezogenen Einflussfaktoren und adäquater Umgang mit diesen Faktoren im Prozess</w:t>
                        </w:r>
                      </w:p>
                      <w:p w14:paraId="50CA2908" w14:textId="77777777" w:rsidR="00994B29" w:rsidRPr="00B915E0" w:rsidRDefault="00994B29" w:rsidP="00994B29">
                        <w:pPr>
                          <w:spacing w:line="240" w:lineRule="auto"/>
                          <w:ind w:left="144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</w:p>
                      <w:p w14:paraId="00A71C63" w14:textId="61258BC3" w:rsidR="00994B29" w:rsidRPr="00030A7B" w:rsidRDefault="00994B29" w:rsidP="00030A7B">
                        <w:pPr>
                          <w:spacing w:line="240" w:lineRule="auto"/>
                          <w:ind w:left="72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u w:val="single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u w:val="single"/>
                            <w:lang w:val="es-ES"/>
                          </w:rPr>
                          <w:t xml:space="preserve">Mitwirkung bei neurochirurgischen Eingriffen  </w:t>
                        </w:r>
                      </w:p>
                      <w:p w14:paraId="25F8B0F2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Selbstständige Durchführung funktionsdiagnostische Untersuchungen (z.B. EEGs) im OP</w:t>
                        </w:r>
                      </w:p>
                      <w:p w14:paraId="7FDDA9A8" w14:textId="1D1B46AA" w:rsidR="00994B29" w:rsidRPr="005D3942" w:rsidRDefault="00994B29" w:rsidP="005D3942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Mitarbeit bei Wach-OPs</w:t>
                        </w:r>
                      </w:p>
                      <w:p w14:paraId="533B7605" w14:textId="77777777" w:rsidR="005D3942" w:rsidRDefault="005D3942" w:rsidP="00994B29">
                        <w:pPr>
                          <w:spacing w:line="240" w:lineRule="auto"/>
                          <w:ind w:left="72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</w:p>
                      <w:p w14:paraId="41885AF7" w14:textId="59CE1D00" w:rsidR="00994B29" w:rsidRPr="00B915E0" w:rsidRDefault="00994B29" w:rsidP="00994B29">
                        <w:pPr>
                          <w:spacing w:line="240" w:lineRule="auto"/>
                          <w:ind w:left="72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u w:val="single"/>
                            <w:lang w:val="es-ES"/>
                          </w:rPr>
                          <w:t>Durchführung diverser neurologischer Untersuchungen im Personalaustausch mit der Ambulanz</w:t>
                        </w: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 xml:space="preserve"> (im Bedarfsfall bzw, im Falle von Stationssperren) </w:t>
                        </w:r>
                      </w:p>
                      <w:p w14:paraId="27168861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Ableitung von EEGs in der Ambulanz und im stationären Bereich</w:t>
                        </w:r>
                      </w:p>
                      <w:p w14:paraId="267AB221" w14:textId="77777777" w:rsidR="00994B29" w:rsidRPr="00B915E0" w:rsidRDefault="00994B29" w:rsidP="00994B29">
                        <w:pPr>
                          <w:numPr>
                            <w:ilvl w:val="1"/>
                            <w:numId w:val="21"/>
                          </w:numPr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Untersuchungen zur Bestimmung verschiedener neurologischer Funktionen</w:t>
                        </w:r>
                      </w:p>
                      <w:p w14:paraId="4C105B01" w14:textId="77777777" w:rsidR="00994B29" w:rsidRPr="00B915E0" w:rsidRDefault="00994B29" w:rsidP="00994B29">
                        <w:pPr>
                          <w:spacing w:line="240" w:lineRule="auto"/>
                          <w:ind w:left="144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</w:p>
                      <w:p w14:paraId="2A8005FD" w14:textId="77777777" w:rsidR="00994B29" w:rsidRPr="00B915E0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nachbereitende Maßnahmen:</w:t>
                        </w:r>
                      </w:p>
                      <w:p w14:paraId="0C727F79" w14:textId="77777777" w:rsidR="00994B29" w:rsidRPr="00B915E0" w:rsidRDefault="00994B29" w:rsidP="00994B29">
                        <w:pPr>
                          <w:tabs>
                            <w:tab w:val="left" w:pos="318"/>
                          </w:tabs>
                          <w:spacing w:line="240" w:lineRule="auto"/>
                          <w:ind w:left="792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F910027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Reinigung, Aufbereitung und Wartung der Goldelektroden, sowie der EKG Kabel </w:t>
                        </w:r>
                      </w:p>
                      <w:p w14:paraId="18BF9EAE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Reinigung, Desinfektion und Wartung der Geräte</w:t>
                        </w:r>
                      </w:p>
                      <w:p w14:paraId="0A3729C5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Dokumentation aller berufsspezifisch relevanten Daten und Leistungen</w:t>
                        </w:r>
                      </w:p>
                      <w:p w14:paraId="014A12A8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Mitwirkung an der Erstellung von Befunden für die weitere Verwendung durch den ärztlichen Dienst</w:t>
                        </w:r>
                      </w:p>
                      <w:p w14:paraId="11BA7154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Im Bedarfsfall weitere Versorgung von Patient*innen nach der Untersuchung</w:t>
                        </w:r>
                      </w:p>
                      <w:p w14:paraId="389A6322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contextualSpacing/>
                          <w:rPr>
                            <w:rFonts w:ascii="Wiener Melange" w:eastAsia="Times New Roman" w:hAnsi="Wiener Melange" w:cs="Wiener Melange"/>
                            <w:szCs w:val="20"/>
                          </w:rPr>
                        </w:pPr>
                        <w:r w:rsidRPr="00DC520A">
                          <w:rPr>
                            <w:rFonts w:ascii="Wiener Melange" w:eastAsia="Times New Roman" w:hAnsi="Wiener Melange" w:cs="Wiener Melange"/>
                            <w:szCs w:val="20"/>
                          </w:rPr>
                          <w:t xml:space="preserve">Beurteilung und Technische Freigabe </w:t>
                        </w:r>
                        <w:r w:rsidRPr="00B915E0">
                          <w:rPr>
                            <w:rFonts w:ascii="Wiener Melange" w:eastAsia="Times New Roman" w:hAnsi="Wiener Melange" w:cs="Wiener Melange"/>
                            <w:szCs w:val="20"/>
                          </w:rPr>
                          <w:t xml:space="preserve">der </w:t>
                        </w:r>
                        <w:r w:rsidRPr="00DC520A">
                          <w:rPr>
                            <w:rFonts w:ascii="Wiener Melange" w:eastAsia="Times New Roman" w:hAnsi="Wiener Melange" w:cs="Wiener Melange"/>
                            <w:szCs w:val="20"/>
                          </w:rPr>
                          <w:t>Untersuchungsergebnisse</w:t>
                        </w:r>
                      </w:p>
                      <w:p w14:paraId="15D9D680" w14:textId="4B11F4EE" w:rsidR="00994B29" w:rsidRDefault="00994B29" w:rsidP="00994B29">
                        <w:pPr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0AEE386A" w14:textId="77777777" w:rsidR="00030A7B" w:rsidRPr="00B915E0" w:rsidRDefault="00030A7B" w:rsidP="00994B29">
                        <w:pPr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14:paraId="61069EB3" w14:textId="77777777" w:rsidR="00994B29" w:rsidRPr="00B915E0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lastRenderedPageBreak/>
                          <w:t>Qualitätskontrolle/Qualitätssicherung/Patient*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innensicherheit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56032DB1" w14:textId="77777777" w:rsidR="00994B29" w:rsidRPr="00B915E0" w:rsidRDefault="00994B29" w:rsidP="00994B29">
                        <w:pPr>
                          <w:tabs>
                            <w:tab w:val="left" w:pos="318"/>
                          </w:tabs>
                          <w:spacing w:line="240" w:lineRule="auto"/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52FCB205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Regelmäßige Qualitätskontrolle und 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Requalifizierung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/Gerätefreigabe nach Wartungen bzw. Störungen in Zusammenarbeit mit Medizintechnikfirmen</w:t>
                        </w:r>
                      </w:p>
                      <w:p w14:paraId="43465809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weiterer Qualitätssicherungsmaßnahmen (interne und externe Qualitätssicherung)</w:t>
                        </w:r>
                      </w:p>
                      <w:p w14:paraId="7CAC3286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Erarbeitung von Standards</w:t>
                        </w:r>
                      </w:p>
                      <w:p w14:paraId="751B360A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Betreuung von Datenbanken</w:t>
                        </w:r>
                      </w:p>
                      <w:p w14:paraId="2FF5051C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Auseinandersetzung mit wissenschaftlichen Erkenntnissen zur beruflichen und wissenschaftlichen Weiterentwicklung (evidenzorientierte Berufsausübung)</w:t>
                        </w:r>
                      </w:p>
                      <w:p w14:paraId="65D1D72A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Überwachung und Fehlerdiagnose/Problemlösung bei automatisierten Labor- und EDV Prozessen unter dem Fokus der Patient*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</w:p>
                      <w:p w14:paraId="3E3857D9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Einschätzung der Patient*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Setzen geeigneter Maßnahmen</w:t>
                        </w:r>
                      </w:p>
                      <w:p w14:paraId="128F07C3" w14:textId="77777777" w:rsidR="00994B29" w:rsidRPr="00B915E0" w:rsidRDefault="00994B29" w:rsidP="00994B29">
                        <w:pP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142974D9" w14:textId="77777777" w:rsidR="00994B29" w:rsidRPr="004F5C08" w:rsidRDefault="00994B29" w:rsidP="00994B29">
                        <w:pPr>
                          <w:pStyle w:val="Listenabsatz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spacing w:line="240" w:lineRule="auto"/>
                          <w:ind w:left="426" w:hanging="284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  <w:u w:val="single"/>
                          </w:rPr>
                        </w:pPr>
                        <w:r w:rsidRPr="004F5C08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  <w:u w:val="single"/>
                          </w:rPr>
                          <w:t>Betriebsbezogene Basisaufgaben/Organisation:</w:t>
                        </w:r>
                      </w:p>
                      <w:p w14:paraId="1574545E" w14:textId="77777777" w:rsidR="00994B29" w:rsidRPr="00B915E0" w:rsidRDefault="00994B29" w:rsidP="00994B29">
                        <w:pPr>
                          <w:tabs>
                            <w:tab w:val="left" w:pos="318"/>
                          </w:tabs>
                          <w:spacing w:line="240" w:lineRule="auto"/>
                          <w:ind w:left="36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2AD56215" w14:textId="77777777" w:rsidR="00994B29" w:rsidRPr="00B915E0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Allgemein:</w:t>
                        </w:r>
                      </w:p>
                      <w:p w14:paraId="5720817D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Gestaltung und Einhaltung von Arbeitsabläufen </w:t>
                        </w:r>
                      </w:p>
                      <w:p w14:paraId="15148BA7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der Entwicklung und Implementierung neuer Methoden</w:t>
                        </w:r>
                      </w:p>
                      <w:p w14:paraId="503E4714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Dokumentation, Erhebung und Bearbeitung von organisationsspezifischen Leistungsdaten </w:t>
                        </w:r>
                      </w:p>
                      <w:p w14:paraId="0039BA10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betrieblichen Reorganisationsmaßnahmen und in Projekten</w:t>
                        </w:r>
                      </w:p>
                      <w:p w14:paraId="41A3AB97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Koordination der eigenen Arbeitsabläufe in Abstimmung mit anderen Berufsgruppen</w:t>
                        </w:r>
                      </w:p>
                      <w:p w14:paraId="3EFA870A" w14:textId="77777777" w:rsidR="00994B29" w:rsidRPr="00B915E0" w:rsidRDefault="00994B29" w:rsidP="00994B29">
                        <w:pP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2C1B61ED" w14:textId="77777777" w:rsidR="00994B29" w:rsidRPr="00B915E0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Hygiene/Arbeitnehmer*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innenschutz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14:paraId="31888C07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Einhaltung hygienischer Richtlinien </w:t>
                        </w:r>
                      </w:p>
                      <w:p w14:paraId="5E70B498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von sicherheitstechnischen Vorschriften und Maßnahmen </w:t>
                        </w:r>
                      </w:p>
                      <w:p w14:paraId="24CD1312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Einhaltung der Laborordnung</w:t>
                        </w:r>
                      </w:p>
                      <w:p w14:paraId="6A6169EF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Wahrung des Selbstschutzes</w:t>
                        </w:r>
                      </w:p>
                      <w:p w14:paraId="3629F235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Fachgemäße Entsorgung von Abfall </w:t>
                        </w:r>
                      </w:p>
                      <w:p w14:paraId="023DA2D1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Strahlenschutzmaßnahmen </w:t>
                        </w:r>
                      </w:p>
                      <w:p w14:paraId="119BCAF3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präventiven und gesundheitsfördernden Maßnahmen</w:t>
                        </w:r>
                      </w:p>
                      <w:p w14:paraId="20C58766" w14:textId="77777777" w:rsidR="00994B29" w:rsidRPr="00B915E0" w:rsidRDefault="00994B29" w:rsidP="00994B29">
                        <w:pPr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14:paraId="54E82A99" w14:textId="77777777" w:rsidR="00994B29" w:rsidRPr="00B915E0" w:rsidRDefault="00994B29" w:rsidP="00994B29">
                        <w:pPr>
                          <w:pStyle w:val="Listenabsatz"/>
                          <w:numPr>
                            <w:ilvl w:val="1"/>
                            <w:numId w:val="22"/>
                          </w:numPr>
                          <w:tabs>
                            <w:tab w:val="left" w:pos="318"/>
                          </w:tabs>
                          <w:spacing w:line="240" w:lineRule="auto"/>
                          <w:ind w:left="993" w:hanging="601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Verbrauchsgüter/Inventar:</w:t>
                        </w:r>
                      </w:p>
                      <w:p w14:paraId="69B7018D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Bereithaltung von benötigten Arbeitsmaterialien und Verbrauchsgütern</w:t>
                        </w:r>
                      </w:p>
                      <w:p w14:paraId="2CC3737D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Wirtschaftlicher Einsatz von Ge- und Verbrauchsgütern </w:t>
                        </w:r>
                      </w:p>
                      <w:p w14:paraId="61324026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der Beschaffung von Betriebsmitteln und Sachgütern im Sinne einer qualitativen Beurteilung</w:t>
                        </w:r>
                      </w:p>
                      <w:p w14:paraId="5FD3E56B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Ausstattung des Arbeitsplatzes </w:t>
                        </w:r>
                      </w:p>
                      <w:p w14:paraId="5F151E20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Inventarführung </w:t>
                        </w:r>
                      </w:p>
                      <w:p w14:paraId="48318CD0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Funktionsprüfung von medizinischen Geräten und Produkten inklusive Außerbetriebnahme von Geräten im Bedarfsfall</w:t>
                        </w:r>
                      </w:p>
                      <w:p w14:paraId="2FF3E393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notwendigen Wartungen und Reparaturen inklusive Umsetzung erforderlicher Maßnahmen im Zusammenhang mit Außerbetriebnahme von Geräten</w:t>
                        </w:r>
                      </w:p>
                      <w:p w14:paraId="3A6E5A57" w14:textId="6A84D1F4" w:rsidR="00994B29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Kontrolle vorrätiger Medikamente und des Verbrauchsmaterials auf Ablaufdatum und Gebrauchsfähigkeit</w:t>
                        </w:r>
                      </w:p>
                      <w:p w14:paraId="047761C0" w14:textId="72EDA9A3" w:rsidR="00030A7B" w:rsidRDefault="00030A7B" w:rsidP="00030A7B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</w:p>
                      <w:p w14:paraId="2291B679" w14:textId="77777777" w:rsidR="00030A7B" w:rsidRPr="00B915E0" w:rsidRDefault="00030A7B" w:rsidP="00030A7B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</w:p>
                      <w:p w14:paraId="368C9093" w14:textId="77777777" w:rsidR="00994B29" w:rsidRPr="00B915E0" w:rsidRDefault="00994B29" w:rsidP="00994B29">
                        <w:pPr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14:paraId="4993307E" w14:textId="77777777" w:rsidR="00994B29" w:rsidRPr="004F5C08" w:rsidRDefault="00994B29" w:rsidP="00994B29">
                        <w:pPr>
                          <w:pStyle w:val="Listenabsatz"/>
                          <w:numPr>
                            <w:ilvl w:val="0"/>
                            <w:numId w:val="22"/>
                          </w:numPr>
                          <w:tabs>
                            <w:tab w:val="left" w:pos="142"/>
                          </w:tabs>
                          <w:spacing w:line="240" w:lineRule="auto"/>
                          <w:ind w:left="426" w:hanging="284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  <w:u w:val="single"/>
                          </w:rPr>
                        </w:pPr>
                        <w:r w:rsidRPr="004F5C08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  <w:u w:val="single"/>
                          </w:rPr>
                          <w:t>Mitarbeiter*innen-, Team- und Ausbildungsbezogene Basisaufgaben:</w:t>
                        </w:r>
                      </w:p>
                      <w:p w14:paraId="2EB82A7D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Aktive Teilnahme an Dienst- bzw. Teambesprechungen oder </w:t>
                        </w:r>
                        <w:proofErr w:type="spellStart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interdisiplinären</w:t>
                        </w:r>
                        <w:proofErr w:type="spellEnd"/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Bereichsbesprechungen und in Arbeitsgruppen</w:t>
                        </w:r>
                      </w:p>
                      <w:p w14:paraId="6A42D9A5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Verpflichtende Teilnahme an diesen, wenn diese von einer/einem Vorgesetzten als „verpflichtend“ deklariert werden.</w:t>
                        </w:r>
                      </w:p>
                      <w:p w14:paraId="21A47FC9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Teilnahme an Fort- und Weiterbildungsveranstaltungen (extern und innerbetrieblich)</w:t>
                        </w:r>
                      </w:p>
                      <w:p w14:paraId="3EC70AA0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Transferierung von aktuellem Wissen in den Betrieb und Weitergabe von neu erworbenen Kenntnissen an die Kolleginnen und Kollegen</w:t>
                        </w:r>
                      </w:p>
                      <w:p w14:paraId="74EF7656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Unterstützung bei der Einführung neuer Mitarbeiter*innen in die Organisation und Arbeitsabläufe</w:t>
                        </w:r>
                      </w:p>
                      <w:p w14:paraId="219BB5C2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Anleitung von Studierenden und Schüler*innen</w:t>
                        </w:r>
                      </w:p>
                      <w:p w14:paraId="6D989855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Mitgestaltung von Teamprozessen (z. B. Übernahme von Mehrleistungen und Zusatzdiensten, Arbeitsplatz/Job Rotation,…)</w:t>
                        </w:r>
                      </w:p>
                      <w:p w14:paraId="1218F250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Beteiligung an Veränderungsprozessen</w:t>
                        </w:r>
                      </w:p>
                      <w:p w14:paraId="62149D3C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B915E0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Regelmäßiges Auslesen und Verwalten der Emails und der zur Verfügung gestellten Informationen im Intranet</w:t>
                        </w:r>
                      </w:p>
                      <w:p w14:paraId="4BE0ED26" w14:textId="77777777" w:rsidR="00994B29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  <w:t>Regelmäßiges Verwalten und Pflegen diverser EDV-Passwörter</w:t>
                        </w:r>
                      </w:p>
                      <w:p w14:paraId="0EF6A94B" w14:textId="77777777" w:rsidR="00994B29" w:rsidRPr="00600533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600533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Selbstständige, flexible Arbeitsplatzeinteilung nach Bedarf und den angeführten Arbeitsplätzen</w:t>
                        </w:r>
                      </w:p>
                      <w:p w14:paraId="27C95799" w14:textId="77777777" w:rsidR="00994B29" w:rsidRPr="00B915E0" w:rsidRDefault="00994B29" w:rsidP="00994B29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743"/>
                          </w:tabs>
                          <w:spacing w:line="240" w:lineRule="auto"/>
                          <w:contextualSpacing/>
                          <w:rPr>
                            <w:rFonts w:ascii="Wiener Melange" w:eastAsia="Times New Roman" w:hAnsi="Wiener Melange" w:cs="Wiener Melange"/>
                            <w:color w:val="000000" w:themeColor="text1"/>
                            <w:szCs w:val="20"/>
                            <w:lang w:val="es-ES"/>
                          </w:rPr>
                        </w:pPr>
                        <w:r w:rsidRPr="00B915E0">
                          <w:rPr>
                            <w:rFonts w:ascii="Wiener Melange" w:hAnsi="Wiener Melange" w:cs="Wiener Melange"/>
                            <w:szCs w:val="20"/>
                          </w:rPr>
                          <w:t>Aktive Mitgestaltung zur Erhaltung eines angenehmen Betriebsklimas</w:t>
                        </w:r>
                      </w:p>
                      <w:p w14:paraId="38E9526E" w14:textId="06400C3F" w:rsidR="004968DC" w:rsidRPr="00994B29" w:rsidRDefault="00621722" w:rsidP="00994B29">
                        <w:pPr>
                          <w:tabs>
                            <w:tab w:val="left" w:pos="743"/>
                          </w:tabs>
                          <w:spacing w:line="240" w:lineRule="auto"/>
                          <w:ind w:left="720"/>
                          <w:contextualSpacing/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</w:p>
                    </w:sdtContent>
                  </w:sdt>
                </w:sdtContent>
              </w:sdt>
            </w:sdtContent>
          </w:sdt>
          <w:p w14:paraId="6A0C28F0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F8B7D5D" w14:textId="4B307EA6" w:rsidR="004968DC" w:rsidRPr="0009713C" w:rsidRDefault="00621722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color w:val="000000" w:themeColor="text1"/>
                      <w:szCs w:val="20"/>
                      <w:highlight w:val="lightGray"/>
                    </w:rPr>
                    <w:id w:val="53274908"/>
                    <w:placeholder>
                      <w:docPart w:val="D4C7F47A1EA94D33BA165415B501838E"/>
                    </w:placeholder>
                  </w:sdtPr>
                  <w:sdtEndPr/>
                  <w:sdtContent>
                    <w:r w:rsidR="007974C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dzt. keine</w:t>
                    </w:r>
                  </w:sdtContent>
                </w:sdt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45973B6B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5CF42F3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B483E4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D89964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2584C36" w14:textId="6F09EBC1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>
          <w:sdt>
            <w:sdtPr>
              <w:rPr>
                <w:rFonts w:ascii="Wiener Melange" w:hAnsi="Wiener Melange" w:cs="Wiener Melange"/>
                <w:bCs/>
                <w:color w:val="000000" w:themeColor="text1"/>
              </w:rPr>
              <w:id w:val="-1407291112"/>
              <w:placeholder>
                <w:docPart w:val="C259CC715DAC4D2D9842EBB04C5C552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color w:val="000000" w:themeColor="text1"/>
                  </w:rPr>
                  <w:id w:val="1527143308"/>
                  <w:placeholder>
                    <w:docPart w:val="AC312AF3C259426BA0A4147232487A54"/>
                  </w:placeholder>
                  <w:showingPlcHdr/>
                </w:sdtPr>
                <w:sdtEndPr/>
                <w:sdtContent>
                  <w:r w:rsidR="00621722" w:rsidRPr="0009713C">
                    <w:rPr>
                      <w:rStyle w:val="Platzhaltertext"/>
                      <w:rFonts w:ascii="Wiener Melange" w:hAnsi="Wiener Melange" w:cs="Wiener Melange"/>
                      <w:color w:val="000000" w:themeColor="text1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207082A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751A5C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2526E7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F6549B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BC8B916" w14:textId="4CA1135F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2006327943"/>
              <w:placeholder>
                <w:docPart w:val="E96734AE7C4D465F89C55B900F3A3FB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765596276"/>
                  <w:text/>
                </w:sdtPr>
                <w:sdtEndPr/>
                <w:sdtContent>
                  <w:r w:rsidR="00994B29">
                    <w:rPr>
                      <w:rFonts w:ascii="Arial" w:hAnsi="Arial" w:cs="Arial"/>
                    </w:rPr>
                    <w:t xml:space="preserve">Fachbereichsleitung MTDG </w:t>
                  </w:r>
                  <w:r w:rsidR="002359C6">
                    <w:rPr>
                      <w:rFonts w:ascii="Arial" w:hAnsi="Arial" w:cs="Arial"/>
                    </w:rPr>
                    <w:t>G. Roth</w:t>
                  </w:r>
                </w:sdtContent>
              </w:sdt>
            </w:sdtContent>
          </w:sdt>
        </w:sdtContent>
      </w:sdt>
    </w:p>
    <w:p w14:paraId="2E7133C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7DCD26E" w14:textId="0C0C7EE8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08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21722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D819E1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709A301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634DA6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70C4A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5EBF342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3056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C9A10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3F2211" w14:textId="7F30CDD4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E033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4E033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C0AC03E" w14:textId="77777777" w:rsidR="00090995" w:rsidRPr="00FD6422" w:rsidRDefault="00621722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2FCC9A10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73F2211" w14:textId="7F30CDD4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E033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4E033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C0AC03E" w14:textId="77777777" w:rsidR="00090995" w:rsidRPr="00FD6422" w:rsidRDefault="00621722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DCABD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BD781A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1CC8"/>
    <w:multiLevelType w:val="multilevel"/>
    <w:tmpl w:val="95623F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39A21ED"/>
    <w:multiLevelType w:val="hybridMultilevel"/>
    <w:tmpl w:val="5C2211C8"/>
    <w:lvl w:ilvl="0" w:tplc="341C7986">
      <w:start w:val="1"/>
      <w:numFmt w:val="bullet"/>
      <w:lvlText w:val="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74CF73A8"/>
    <w:multiLevelType w:val="hybridMultilevel"/>
    <w:tmpl w:val="6B0C211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7"/>
  </w:num>
  <w:num w:numId="10">
    <w:abstractNumId w:val="12"/>
  </w:num>
  <w:num w:numId="11">
    <w:abstractNumId w:val="16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3"/>
  </w:num>
  <w:num w:numId="17">
    <w:abstractNumId w:val="11"/>
  </w:num>
  <w:num w:numId="18">
    <w:abstractNumId w:val="14"/>
  </w:num>
  <w:num w:numId="19">
    <w:abstractNumId w:val="0"/>
  </w:num>
  <w:num w:numId="20">
    <w:abstractNumId w:val="18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30A7B"/>
    <w:rsid w:val="0005796E"/>
    <w:rsid w:val="00080D7A"/>
    <w:rsid w:val="00083FD2"/>
    <w:rsid w:val="0009713C"/>
    <w:rsid w:val="000E3455"/>
    <w:rsid w:val="00125EB6"/>
    <w:rsid w:val="00133508"/>
    <w:rsid w:val="001672D3"/>
    <w:rsid w:val="001763AE"/>
    <w:rsid w:val="001C6E3C"/>
    <w:rsid w:val="0022482B"/>
    <w:rsid w:val="002359C6"/>
    <w:rsid w:val="00245224"/>
    <w:rsid w:val="002B7C70"/>
    <w:rsid w:val="002C032C"/>
    <w:rsid w:val="002F1C4F"/>
    <w:rsid w:val="003549D8"/>
    <w:rsid w:val="00392A6F"/>
    <w:rsid w:val="003F7B86"/>
    <w:rsid w:val="004163E8"/>
    <w:rsid w:val="004968DC"/>
    <w:rsid w:val="004E0332"/>
    <w:rsid w:val="00523537"/>
    <w:rsid w:val="00562E5D"/>
    <w:rsid w:val="00594B1D"/>
    <w:rsid w:val="005A0727"/>
    <w:rsid w:val="005D3942"/>
    <w:rsid w:val="00600451"/>
    <w:rsid w:val="00621722"/>
    <w:rsid w:val="00662FF6"/>
    <w:rsid w:val="00670A23"/>
    <w:rsid w:val="00685ADB"/>
    <w:rsid w:val="00695616"/>
    <w:rsid w:val="006E6036"/>
    <w:rsid w:val="006F2D3D"/>
    <w:rsid w:val="00745E6E"/>
    <w:rsid w:val="00790611"/>
    <w:rsid w:val="007974C2"/>
    <w:rsid w:val="007B528D"/>
    <w:rsid w:val="007D01BB"/>
    <w:rsid w:val="007D2C7D"/>
    <w:rsid w:val="007D7347"/>
    <w:rsid w:val="007F18DB"/>
    <w:rsid w:val="008034CC"/>
    <w:rsid w:val="00820E00"/>
    <w:rsid w:val="00870D46"/>
    <w:rsid w:val="008913EE"/>
    <w:rsid w:val="008D0DA3"/>
    <w:rsid w:val="008E573D"/>
    <w:rsid w:val="00900F6E"/>
    <w:rsid w:val="00953C11"/>
    <w:rsid w:val="00994B29"/>
    <w:rsid w:val="00995A5C"/>
    <w:rsid w:val="009C0808"/>
    <w:rsid w:val="009C6FE8"/>
    <w:rsid w:val="009D6047"/>
    <w:rsid w:val="009F7F9B"/>
    <w:rsid w:val="00A73F58"/>
    <w:rsid w:val="00AB16A0"/>
    <w:rsid w:val="00AD2B7D"/>
    <w:rsid w:val="00AE297B"/>
    <w:rsid w:val="00B54ECE"/>
    <w:rsid w:val="00B71B5A"/>
    <w:rsid w:val="00BD23A9"/>
    <w:rsid w:val="00C43DD4"/>
    <w:rsid w:val="00C91FB1"/>
    <w:rsid w:val="00CA71EB"/>
    <w:rsid w:val="00CD0674"/>
    <w:rsid w:val="00D00CB2"/>
    <w:rsid w:val="00E01FC4"/>
    <w:rsid w:val="00E3500C"/>
    <w:rsid w:val="00E85CFC"/>
    <w:rsid w:val="00EB5DDE"/>
    <w:rsid w:val="00EC2B83"/>
    <w:rsid w:val="00EC74A9"/>
    <w:rsid w:val="00EC787E"/>
    <w:rsid w:val="00ED6670"/>
    <w:rsid w:val="00F55520"/>
    <w:rsid w:val="00F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45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6BEEF8FF4BC4FFBA80D65DEECA3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254A2-2043-4461-B317-95C04C2B6E3C}"/>
      </w:docPartPr>
      <w:docPartBody>
        <w:p w:rsidR="0006665C" w:rsidRDefault="006D46DF" w:rsidP="006D46DF">
          <w:pPr>
            <w:pStyle w:val="F6BEEF8FF4BC4FFBA80D65DEECA31060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3B288EDFF6345E0A25B2A822BDEA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B194E-C30F-4D28-873B-FD898A930B1B}"/>
      </w:docPartPr>
      <w:docPartBody>
        <w:p w:rsidR="0006665C" w:rsidRDefault="006D46DF" w:rsidP="006D46DF">
          <w:pPr>
            <w:pStyle w:val="C3B288EDFF6345E0A25B2A822BDEA64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B22471E5EF4C85B3EC3F8E9CB20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40DA2-17E0-41BE-A17A-1392E6AEFB45}"/>
      </w:docPartPr>
      <w:docPartBody>
        <w:p w:rsidR="0006665C" w:rsidRDefault="006D46DF" w:rsidP="006D46DF">
          <w:pPr>
            <w:pStyle w:val="55B22471E5EF4C85B3EC3F8E9CB2036D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41EF19ED234E1F820DE1B82CC22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0ABE-989F-4B18-AAE4-1D4CF5272D30}"/>
      </w:docPartPr>
      <w:docPartBody>
        <w:p w:rsidR="0006665C" w:rsidRDefault="006D46DF" w:rsidP="006D46DF">
          <w:pPr>
            <w:pStyle w:val="4341EF19ED234E1F820DE1B82CC2261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9DFBD9284C4078A11C894C642AC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7502B-86C8-4AE6-9E5A-C3E4FB56A40B}"/>
      </w:docPartPr>
      <w:docPartBody>
        <w:p w:rsidR="0006665C" w:rsidRDefault="006D46DF" w:rsidP="006D46DF">
          <w:pPr>
            <w:pStyle w:val="D29DFBD9284C4078A11C894C642ACD22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41AC214FEB914282AEBDF27F970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DB21-B48D-4DD8-A8A7-D8E1EFE57409}"/>
      </w:docPartPr>
      <w:docPartBody>
        <w:p w:rsidR="0006665C" w:rsidRDefault="006D46DF" w:rsidP="006D46DF">
          <w:pPr>
            <w:pStyle w:val="41AC214FEB914282AEBDF27F97060F4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4C7F47A1EA94D33BA165415B5018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4C2E-7808-449C-9BD3-D1F995AB3C0B}"/>
      </w:docPartPr>
      <w:docPartBody>
        <w:p w:rsidR="0006665C" w:rsidRDefault="006D46DF" w:rsidP="006D46DF">
          <w:pPr>
            <w:pStyle w:val="D4C7F47A1EA94D33BA165415B501838E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96734AE7C4D465F89C55B900F3A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41ACC-88EC-4294-A134-460046ABD8F1}"/>
      </w:docPartPr>
      <w:docPartBody>
        <w:p w:rsidR="0006665C" w:rsidRDefault="006D46DF" w:rsidP="006D46DF">
          <w:pPr>
            <w:pStyle w:val="E96734AE7C4D465F89C55B900F3A3FB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C259CC715DAC4D2D9842EBB04C5C5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2082E-A6C1-41C3-82B1-D83CE6CC3512}"/>
      </w:docPartPr>
      <w:docPartBody>
        <w:p w:rsidR="00C970D2" w:rsidRDefault="00AD764F" w:rsidP="00AD764F">
          <w:pPr>
            <w:pStyle w:val="C259CC715DAC4D2D9842EBB04C5C552C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2D85CEE05D54B0888895A0E4C53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13733-D3AD-411F-8E83-BF424BB7DA6A}"/>
      </w:docPartPr>
      <w:docPartBody>
        <w:p w:rsidR="0051565F" w:rsidRDefault="00C970D2" w:rsidP="00C970D2">
          <w:pPr>
            <w:pStyle w:val="C2D85CEE05D54B0888895A0E4C53C064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632F5BA529F42F49B8D674CC798D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4C5DD-442C-4FD8-B4C6-AB741A867F41}"/>
      </w:docPartPr>
      <w:docPartBody>
        <w:p w:rsidR="0051565F" w:rsidRDefault="00C970D2" w:rsidP="00C970D2">
          <w:pPr>
            <w:pStyle w:val="C632F5BA529F42F49B8D674CC798D81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C312AF3C259426BA0A4147232487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FEF2B-B231-4531-99DC-79F41875FDBE}"/>
      </w:docPartPr>
      <w:docPartBody>
        <w:p w:rsidR="00310770" w:rsidRDefault="000F03E1" w:rsidP="000F03E1">
          <w:pPr>
            <w:pStyle w:val="AC312AF3C259426BA0A4147232487A5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6665C"/>
    <w:rsid w:val="000D5F65"/>
    <w:rsid w:val="000F03E1"/>
    <w:rsid w:val="0016023B"/>
    <w:rsid w:val="00310770"/>
    <w:rsid w:val="003622BA"/>
    <w:rsid w:val="0051565F"/>
    <w:rsid w:val="0056762E"/>
    <w:rsid w:val="006D46DF"/>
    <w:rsid w:val="00764C14"/>
    <w:rsid w:val="00773033"/>
    <w:rsid w:val="00793468"/>
    <w:rsid w:val="0081726E"/>
    <w:rsid w:val="008A32A0"/>
    <w:rsid w:val="00A4112C"/>
    <w:rsid w:val="00AD764F"/>
    <w:rsid w:val="00B44214"/>
    <w:rsid w:val="00C5548D"/>
    <w:rsid w:val="00C970D2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F03E1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F960AC304024D43909F87C7D4CE30E8">
    <w:name w:val="BF960AC304024D43909F87C7D4CE30E8"/>
    <w:rsid w:val="006D46DF"/>
    <w:rPr>
      <w:lang w:val="de-AT" w:eastAsia="de-AT"/>
    </w:rPr>
  </w:style>
  <w:style w:type="paragraph" w:customStyle="1" w:styleId="F6BEEF8FF4BC4FFBA80D65DEECA31060">
    <w:name w:val="F6BEEF8FF4BC4FFBA80D65DEECA31060"/>
    <w:rsid w:val="006D46DF"/>
    <w:rPr>
      <w:lang w:val="de-AT" w:eastAsia="de-AT"/>
    </w:rPr>
  </w:style>
  <w:style w:type="paragraph" w:customStyle="1" w:styleId="C3B288EDFF6345E0A25B2A822BDEA647">
    <w:name w:val="C3B288EDFF6345E0A25B2A822BDEA647"/>
    <w:rsid w:val="006D46DF"/>
    <w:rPr>
      <w:lang w:val="de-AT" w:eastAsia="de-AT"/>
    </w:rPr>
  </w:style>
  <w:style w:type="paragraph" w:customStyle="1" w:styleId="55B22471E5EF4C85B3EC3F8E9CB2036D">
    <w:name w:val="55B22471E5EF4C85B3EC3F8E9CB2036D"/>
    <w:rsid w:val="006D46DF"/>
    <w:rPr>
      <w:lang w:val="de-AT" w:eastAsia="de-AT"/>
    </w:rPr>
  </w:style>
  <w:style w:type="paragraph" w:customStyle="1" w:styleId="4341EF19ED234E1F820DE1B82CC22614">
    <w:name w:val="4341EF19ED234E1F820DE1B82CC22614"/>
    <w:rsid w:val="006D46DF"/>
    <w:rPr>
      <w:lang w:val="de-AT" w:eastAsia="de-AT"/>
    </w:rPr>
  </w:style>
  <w:style w:type="paragraph" w:customStyle="1" w:styleId="D29DFBD9284C4078A11C894C642ACD22">
    <w:name w:val="D29DFBD9284C4078A11C894C642ACD22"/>
    <w:rsid w:val="006D46DF"/>
    <w:rPr>
      <w:lang w:val="de-AT" w:eastAsia="de-AT"/>
    </w:rPr>
  </w:style>
  <w:style w:type="paragraph" w:customStyle="1" w:styleId="69E3FB25D3D347479CD06B2B597C6EBA">
    <w:name w:val="69E3FB25D3D347479CD06B2B597C6EBA"/>
    <w:rsid w:val="006D46DF"/>
    <w:rPr>
      <w:lang w:val="de-AT" w:eastAsia="de-AT"/>
    </w:rPr>
  </w:style>
  <w:style w:type="paragraph" w:customStyle="1" w:styleId="4CEE53910FCA4183BD6BA6E9A6DF5AAF">
    <w:name w:val="4CEE53910FCA4183BD6BA6E9A6DF5AAF"/>
    <w:rsid w:val="006D46DF"/>
    <w:rPr>
      <w:lang w:val="de-AT" w:eastAsia="de-AT"/>
    </w:rPr>
  </w:style>
  <w:style w:type="paragraph" w:customStyle="1" w:styleId="17C031E135C64ABFA01900505EC4E87A">
    <w:name w:val="17C031E135C64ABFA01900505EC4E87A"/>
    <w:rsid w:val="006D46DF"/>
    <w:rPr>
      <w:lang w:val="de-AT" w:eastAsia="de-AT"/>
    </w:rPr>
  </w:style>
  <w:style w:type="paragraph" w:customStyle="1" w:styleId="6D9D664309474A679ECA981A50BBFF98">
    <w:name w:val="6D9D664309474A679ECA981A50BBFF98"/>
    <w:rsid w:val="006D46DF"/>
    <w:rPr>
      <w:lang w:val="de-AT" w:eastAsia="de-AT"/>
    </w:rPr>
  </w:style>
  <w:style w:type="paragraph" w:customStyle="1" w:styleId="4A94192D92344F42A0E1397A4C0460AE">
    <w:name w:val="4A94192D92344F42A0E1397A4C0460AE"/>
    <w:rsid w:val="006D46DF"/>
    <w:rPr>
      <w:lang w:val="de-AT" w:eastAsia="de-AT"/>
    </w:rPr>
  </w:style>
  <w:style w:type="paragraph" w:customStyle="1" w:styleId="41AC214FEB914282AEBDF27F97060F4F">
    <w:name w:val="41AC214FEB914282AEBDF27F97060F4F"/>
    <w:rsid w:val="006D46DF"/>
    <w:rPr>
      <w:lang w:val="de-AT" w:eastAsia="de-AT"/>
    </w:rPr>
  </w:style>
  <w:style w:type="paragraph" w:customStyle="1" w:styleId="D4C7F47A1EA94D33BA165415B501838E">
    <w:name w:val="D4C7F47A1EA94D33BA165415B501838E"/>
    <w:rsid w:val="006D46DF"/>
    <w:rPr>
      <w:lang w:val="de-AT" w:eastAsia="de-AT"/>
    </w:rPr>
  </w:style>
  <w:style w:type="paragraph" w:customStyle="1" w:styleId="E96734AE7C4D465F89C55B900F3A3FBA">
    <w:name w:val="E96734AE7C4D465F89C55B900F3A3FBA"/>
    <w:rsid w:val="006D46DF"/>
    <w:rPr>
      <w:lang w:val="de-AT" w:eastAsia="de-AT"/>
    </w:rPr>
  </w:style>
  <w:style w:type="paragraph" w:customStyle="1" w:styleId="C259CC715DAC4D2D9842EBB04C5C552C">
    <w:name w:val="C259CC715DAC4D2D9842EBB04C5C552C"/>
    <w:rsid w:val="00AD764F"/>
    <w:rPr>
      <w:lang w:val="de-AT" w:eastAsia="de-AT"/>
    </w:rPr>
  </w:style>
  <w:style w:type="paragraph" w:customStyle="1" w:styleId="7B92C2D90E024A89A493EF3EF2B72AB7">
    <w:name w:val="7B92C2D90E024A89A493EF3EF2B72AB7"/>
    <w:rsid w:val="00AD764F"/>
    <w:rPr>
      <w:lang w:val="de-AT" w:eastAsia="de-AT"/>
    </w:rPr>
  </w:style>
  <w:style w:type="paragraph" w:customStyle="1" w:styleId="CA566E5545294589A3B5CDD7813617A5">
    <w:name w:val="CA566E5545294589A3B5CDD7813617A5"/>
    <w:rsid w:val="00AD764F"/>
    <w:rPr>
      <w:lang w:val="de-AT" w:eastAsia="de-AT"/>
    </w:rPr>
  </w:style>
  <w:style w:type="paragraph" w:customStyle="1" w:styleId="91B2834488D5424C808194AE7BD13659">
    <w:name w:val="91B2834488D5424C808194AE7BD13659"/>
    <w:rsid w:val="00C970D2"/>
    <w:rPr>
      <w:lang w:val="de-AT" w:eastAsia="de-AT"/>
    </w:rPr>
  </w:style>
  <w:style w:type="paragraph" w:customStyle="1" w:styleId="C2D85CEE05D54B0888895A0E4C53C064">
    <w:name w:val="C2D85CEE05D54B0888895A0E4C53C064"/>
    <w:rsid w:val="00C970D2"/>
    <w:rPr>
      <w:lang w:val="de-AT" w:eastAsia="de-AT"/>
    </w:rPr>
  </w:style>
  <w:style w:type="paragraph" w:customStyle="1" w:styleId="ED55190F54B545C48A0FD413E9711DFE">
    <w:name w:val="ED55190F54B545C48A0FD413E9711DFE"/>
    <w:rsid w:val="00C970D2"/>
    <w:rPr>
      <w:lang w:val="de-AT" w:eastAsia="de-AT"/>
    </w:rPr>
  </w:style>
  <w:style w:type="paragraph" w:customStyle="1" w:styleId="C632F5BA529F42F49B8D674CC798D81F">
    <w:name w:val="C632F5BA529F42F49B8D674CC798D81F"/>
    <w:rsid w:val="00C970D2"/>
    <w:rPr>
      <w:lang w:val="de-AT" w:eastAsia="de-AT"/>
    </w:rPr>
  </w:style>
  <w:style w:type="paragraph" w:customStyle="1" w:styleId="AC312AF3C259426BA0A4147232487A54">
    <w:name w:val="AC312AF3C259426BA0A4147232487A54"/>
    <w:rsid w:val="000F03E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31FE0-76E3-4787-B85B-D96636D62AF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1697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Gabriele Roth</cp:lastModifiedBy>
  <cp:revision>2</cp:revision>
  <cp:lastPrinted>2024-08-23T08:25:00Z</cp:lastPrinted>
  <dcterms:created xsi:type="dcterms:W3CDTF">2025-07-23T12:40:00Z</dcterms:created>
  <dcterms:modified xsi:type="dcterms:W3CDTF">2025-07-23T12:40:00Z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