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0A63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2974CEE" w14:textId="5C79FDE4" w:rsidR="004968DC" w:rsidRPr="00160935" w:rsidRDefault="000A1A5A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650B8D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650B8D">
            <w:rPr>
              <w:rFonts w:ascii="Wiener Melange" w:eastAsia="Calibri" w:hAnsi="Wiener Melange" w:cs="Wiener Melange"/>
              <w:sz w:val="22"/>
            </w:rPr>
            <w:t>AKH</w:t>
          </w:r>
          <w:r w:rsidR="00C00553">
            <w:rPr>
              <w:rFonts w:ascii="Wiener Melange" w:eastAsia="Calibri" w:hAnsi="Wiener Melange" w:cs="Wiener Melange"/>
              <w:sz w:val="22"/>
            </w:rPr>
            <w:t xml:space="preserve">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4D9FAC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16F45E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FF7B4C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9774751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77FDAEB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CDF4C0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D7372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103D036" w14:textId="695762A0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A576E46" w14:textId="37CF2307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f. Innere Medizin II/</w:t>
                </w:r>
                <w:r w:rsidR="00FC0FC3">
                  <w:rPr>
                    <w:rFonts w:ascii="Wiener Melange" w:hAnsi="Wiener Melange" w:cs="Wiener Melange"/>
                    <w:bCs/>
                    <w:szCs w:val="20"/>
                  </w:rPr>
                  <w:t>K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lin. Abt</w:t>
                </w:r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.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f</w:t>
                </w:r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ür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Kardiologie </w:t>
                </w:r>
              </w:p>
            </w:sdtContent>
          </w:sdt>
          <w:p w14:paraId="672E5848" w14:textId="495D99DD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00553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Echokardiographie</w:t>
                </w:r>
              </w:sdtContent>
            </w:sdt>
          </w:p>
        </w:tc>
      </w:tr>
      <w:tr w:rsidR="00007232" w:rsidRPr="0009713C" w14:paraId="0FB3D24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24F6F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723B3C1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64151AC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96952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BE3FAB1" w14:textId="1DABF291" w:rsidR="00007232" w:rsidRPr="0009713C" w:rsidRDefault="00FC39AF" w:rsidP="000B6CE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7A4A55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B0949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941AD5D" w14:textId="4C0FC95F" w:rsidR="00007232" w:rsidRPr="0009713C" w:rsidRDefault="00C00553" w:rsidP="00F45B1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007232" w:rsidRPr="0009713C" w14:paraId="6960847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67212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96F40B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C126FC5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7A56A76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CC7490A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6C69A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C28C9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3CE8C4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5E764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90054EF" w14:textId="6F96808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183E19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3F562BB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449D3FC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C71303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7D8A62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D6C3F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CCFD6D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07AAB27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52DC4E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EDA9CFD" w14:textId="77777777" w:rsidR="004968DC" w:rsidRPr="0009713C" w:rsidRDefault="000A1A5A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43C56B1B" w14:textId="2A275FA4" w:rsidR="004968DC" w:rsidRPr="0009713C" w:rsidRDefault="00F45B1F" w:rsidP="00E35B1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Ruzic Petra, MBA</w:t>
                </w:r>
              </w:p>
            </w:sdtContent>
          </w:sdt>
        </w:tc>
      </w:tr>
      <w:tr w:rsidR="00007232" w:rsidRPr="0009713C" w14:paraId="48D2B6E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8C6567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71AFDC8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2186A19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4F1358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4A0686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7C2A8D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C064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DEA1FB1" w14:textId="543D5A9B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650B8D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09CEA5F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71D5BC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D3EFF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AAA7303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180AF31D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6C1E27C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C56BCA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68F5683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3F6BA41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B542136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758AE709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6CCE3CFA" w14:textId="40676C92" w:rsidR="004968DC" w:rsidRPr="0009713C" w:rsidRDefault="00650B8D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3F0634A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9EFE6D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BE80F7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0A57DD3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9E6AAEA" w14:textId="77777777" w:rsidR="00650B8D" w:rsidRPr="00650B8D" w:rsidRDefault="00650B8D" w:rsidP="00650B8D">
                <w:pPr>
                  <w:spacing w:before="120" w:after="120"/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Direkt anordnungsberechtigt:</w:t>
                </w:r>
              </w:p>
              <w:p w14:paraId="5137C952" w14:textId="77777777" w:rsidR="00650B8D" w:rsidRPr="00650B8D" w:rsidRDefault="00650B8D" w:rsidP="00650B8D">
                <w:pPr>
                  <w:spacing w:line="240" w:lineRule="auto"/>
                  <w:contextualSpacing/>
                  <w:jc w:val="both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Auszubildende in den Berufsgruppen MTD, MAB sowie weiterer zugeteilter Berufsgruppen, Hospitant*innen</w:t>
                </w:r>
              </w:p>
              <w:p w14:paraId="6433215C" w14:textId="77777777" w:rsidR="00650B8D" w:rsidRPr="00650B8D" w:rsidRDefault="00650B8D" w:rsidP="00650B8D">
                <w:pPr>
                  <w:spacing w:before="120" w:after="120"/>
                  <w:ind w:left="567" w:hanging="567"/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Indirekt anordnungsberechtigt:</w:t>
                </w:r>
              </w:p>
              <w:p w14:paraId="1893A6B5" w14:textId="77777777" w:rsidR="00650B8D" w:rsidRPr="00650B8D" w:rsidRDefault="00650B8D" w:rsidP="00650B8D">
                <w:pPr>
                  <w:spacing w:line="240" w:lineRule="auto"/>
                  <w:contextualSpacing/>
                  <w:jc w:val="both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Verwaltungsdienst, Externe Professionist*innen, Hol- und Bringdienste, Hausarbeiter*innen, Reinigungsdienste</w:t>
                </w:r>
              </w:p>
              <w:p w14:paraId="736F30E3" w14:textId="77777777" w:rsidR="00650B8D" w:rsidRPr="00650B8D" w:rsidRDefault="00650B8D" w:rsidP="00650B8D">
                <w:pPr>
                  <w:spacing w:before="120" w:after="120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Delegation und Fachaufsicht:</w:t>
                </w:r>
              </w:p>
              <w:p w14:paraId="0BB36B14" w14:textId="77777777" w:rsidR="00650B8D" w:rsidRPr="00650B8D" w:rsidRDefault="00650B8D" w:rsidP="00650B8D">
                <w:pPr>
                  <w:numPr>
                    <w:ilvl w:val="0"/>
                    <w:numId w:val="9"/>
                  </w:numPr>
                  <w:spacing w:before="120" w:after="120"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Delegation an Medizinische Assistenzberufe gemäß MTD-Gesetz bzw. MAB-Gesetz</w:t>
                </w:r>
              </w:p>
              <w:p w14:paraId="17D8F9B2" w14:textId="7D1FA66B" w:rsidR="004968DC" w:rsidRPr="0009713C" w:rsidRDefault="00650B8D" w:rsidP="00650B8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Fachaufsicht über Medizinische Assistenzberufe gemäß MTD-Gesetz bzw. MAB-Gesetz</w:t>
                </w:r>
              </w:p>
            </w:tc>
          </w:sdtContent>
        </w:sdt>
      </w:tr>
      <w:tr w:rsidR="004968DC" w:rsidRPr="0009713C" w14:paraId="7D6C34E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76F93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644187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58BA5D8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B362B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84105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185CBD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4E91EE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E53D8D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1B378A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D28FE8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86277D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A3236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D9280C3" w14:textId="01455E2F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529AEEB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49CE8B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29754B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802B665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CC3C4D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D62F2A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C2024D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B1C2B7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22BC47E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B344D2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3137F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33D215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F74BF3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080055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0A59BB57" w14:textId="10721E7F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0437E3B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D7725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049A47B" w14:textId="64827A39" w:rsidR="004968DC" w:rsidRPr="0009713C" w:rsidRDefault="00C00553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69D4D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27C5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3E15596" w14:textId="0ADF7FCB" w:rsidR="004968DC" w:rsidRPr="0009713C" w:rsidRDefault="000A1A5A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5172E4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6BBCE56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8B905F8" w14:textId="77777777" w:rsidR="004968DC" w:rsidRPr="0009713C" w:rsidRDefault="000A1A5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D26D06F" w14:textId="7B9D22F1" w:rsidR="004968DC" w:rsidRPr="008913EE" w:rsidRDefault="000A1A5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8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0D6A0FD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5565E3C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86F288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EEA89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36C74C0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6BC7CD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80E04D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CDCA9E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6CAD4AA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B71ED6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AB25C6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15D86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41B2137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FD5E6E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C077D3C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465C60D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0FC875A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52E160B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</w:t>
            </w: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 xml:space="preserve">insbesondere Untersuchungs- und Behandlungsmethoden in der Radiologie, Strahlentherapie, Nuklearmedizin und weitere bildgebende Verfahren (z. B. Ultraschall) </w:t>
            </w:r>
          </w:p>
          <w:p w14:paraId="2B47F7DE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02FCB9A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46AB90C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D49CD7C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135D13DF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4D0155F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DD0C2A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CC8D5F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FC629D8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4022B4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7802810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A8DAB07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7E714BE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671397C2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5B1EC67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5C72015" w14:textId="3510D58E" w:rsidR="008034CC" w:rsidRDefault="000A1A5A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8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326986E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867BAB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07860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bookmarkStart w:id="0" w:name="_Hlk205986599" w:displacedByCustomXml="next"/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74257941"/>
                  <w:placeholder>
                    <w:docPart w:val="4FE7A8FAE0AE46DC8B3BF8DC89A0F783"/>
                  </w:placeholder>
                </w:sdtPr>
                <w:sdtEndPr/>
                <w:sdtContent>
                  <w:p w14:paraId="02572D12" w14:textId="77777777" w:rsidR="000E1A06" w:rsidRPr="00650B8D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6568ADEE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7BE56B9C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Berufsbezogene Administration</w:t>
                    </w:r>
                  </w:p>
                  <w:p w14:paraId="2B5E42F3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5A3B20BE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993" w:hanging="426"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29640945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7DC45349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Vorbereitende Maßnahmen:</w:t>
                    </w:r>
                  </w:p>
                  <w:p w14:paraId="6FBC12B3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1D264E8C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14:paraId="61A00B87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14:paraId="53E71C7F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643D27E6" w14:textId="77777777" w:rsidR="000E1A06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193094C0" w14:textId="77777777" w:rsidR="000E1A06" w:rsidRPr="00431F13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Vorbereitung von Teilnahmen an den interdisziplinären Ambulanzbesprechungen </w:t>
                    </w:r>
                  </w:p>
                  <w:p w14:paraId="77C73654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307C37A4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Funktionsdiagnostische Maßnahmen:</w:t>
                    </w:r>
                  </w:p>
                  <w:p w14:paraId="286F63A0" w14:textId="77777777" w:rsidR="000E1A06" w:rsidRPr="00431F13" w:rsidRDefault="000E1A06" w:rsidP="000E1A06">
                    <w:pPr>
                      <w:tabs>
                        <w:tab w:val="left" w:pos="426"/>
                      </w:tabs>
                      <w:spacing w:line="240" w:lineRule="auto"/>
                      <w:ind w:left="567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Durchführung echokardiographischer Untersuchungen im ambulanten und stationärem Setting </w:t>
                    </w:r>
                  </w:p>
                  <w:p w14:paraId="544DAAD2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Herzultraschalluntersuchungen transthorakal konventionell</w:t>
                    </w:r>
                  </w:p>
                  <w:p w14:paraId="429F0EE2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Herzultraschalluntersuchungen transthorakal unter speziellen Bedingungen: </w:t>
                    </w:r>
                  </w:p>
                  <w:p w14:paraId="6B0AD0B6" w14:textId="77777777" w:rsidR="000E1A06" w:rsidRPr="00431F13" w:rsidRDefault="000E1A06" w:rsidP="000E1A06">
                    <w:pPr>
                      <w:numPr>
                        <w:ilvl w:val="1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Unter Belastung</w:t>
                    </w:r>
                  </w:p>
                  <w:p w14:paraId="18F5C371" w14:textId="77777777" w:rsidR="000E1A06" w:rsidRPr="00431F13" w:rsidRDefault="000E1A06" w:rsidP="000E1A06">
                    <w:pPr>
                      <w:numPr>
                        <w:ilvl w:val="1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Unter Kontrastmittelgabe </w:t>
                    </w:r>
                  </w:p>
                  <w:p w14:paraId="27577A21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lastRenderedPageBreak/>
                      <w:t xml:space="preserve">Mitwirkung bei der Durchführung von transösophagialen Echokardiographien </w:t>
                    </w:r>
                  </w:p>
                  <w:p w14:paraId="61F500AE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Mitwirkung bei der Durchführung von Stressechokardiographien </w:t>
                    </w:r>
                  </w:p>
                  <w:p w14:paraId="0F27F200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Selbstständige Durchführung von Routine EKGs, Blutdruckmessungen </w:t>
                    </w:r>
                  </w:p>
                  <w:p w14:paraId="0A7B94DD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Times New Roman" w:cs="Wiener Melange"/>
                        <w:szCs w:val="20"/>
                      </w:rPr>
                    </w:pPr>
                  </w:p>
                  <w:p w14:paraId="420A91DD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2A8AB23D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Patient*inneninformatio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n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</w:p>
                  <w:p w14:paraId="25E497AB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Mitwirkung bei der Erstellung von Befunden für die weitere Verwendung durch den ärztlichen Dienst  </w:t>
                    </w:r>
                  </w:p>
                  <w:p w14:paraId="4D9B35DD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566E48B5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5FE83765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6AA21041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66568366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1FFBCE94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1A30B42C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multiprofessionellen patient*innenbezogenen Besprechungen im Sinne der ganzheitlichen Patient*innenbetreuung</w:t>
                    </w:r>
                  </w:p>
                  <w:p w14:paraId="597CBC7F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21583D0A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14:paraId="512A677F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Medizintechnikfirmen; Dokumentation nach internen Vorgaben</w:t>
                    </w:r>
                  </w:p>
                  <w:p w14:paraId="62D15C2F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14CA6A3E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Betreuung von Datenbanken</w:t>
                    </w:r>
                  </w:p>
                  <w:p w14:paraId="345A86F8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0FF8A5A6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Überwachung und Fehlerdiagnose/Problemlösung bei automatisierten EDV Prozessen unter dem Fokus der Patient*innensicherheit</w:t>
                    </w:r>
                  </w:p>
                  <w:p w14:paraId="50F784B4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42AADE75" w14:textId="77777777" w:rsidR="000E1A06" w:rsidRPr="00650B8D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30250C04" w14:textId="77777777" w:rsidR="000E1A06" w:rsidRPr="00CF21B1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84AC34E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0733569D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578E7F41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10B4BFA0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Koordination der Patientenbehandlung in Abstimmung mit anderen Berufsgruppen</w:t>
                    </w:r>
                  </w:p>
                  <w:p w14:paraId="01281CE5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Wartung und Pfl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e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ge der Elektroden</w:t>
                    </w:r>
                  </w:p>
                  <w:p w14:paraId="7AE92068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Zugriff mittels AKIM außerhalb des Behandlungsverhältnisses auf sensible Daten zu Schulungszwecken und zur Qualitätssicherung im Fachbereich </w:t>
                    </w:r>
                  </w:p>
                  <w:p w14:paraId="5C8D1DDB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2CBF4B7A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41BF56E5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64756548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6BB700C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Einhaltung der Laborordnung</w:t>
                    </w:r>
                  </w:p>
                  <w:p w14:paraId="5FC63D9F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Durchführung der ordnungsgemäßen und den Hygienevorschriften entsprechenden Sondenaufbereitung </w:t>
                    </w:r>
                  </w:p>
                  <w:p w14:paraId="5336DE9E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Wahrung des Selbstschutzes</w:t>
                    </w:r>
                  </w:p>
                  <w:p w14:paraId="7B0735C7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Fachgemäße 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E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ntsorgung von Proben und Abfall (Organe, Gewebepräparate, etc.) </w:t>
                    </w:r>
                  </w:p>
                  <w:p w14:paraId="5EA70016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7BB424E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lastRenderedPageBreak/>
                      <w:t>Meldung von Risiken</w:t>
                    </w:r>
                  </w:p>
                  <w:p w14:paraId="75EB7CE7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6623B090" w14:textId="77777777" w:rsidR="000E1A06" w:rsidRPr="00CF21B1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02396DE4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03974AE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673E2189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55996BF2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9CF0152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Kenntnis der aktuellen Geräte- und Arbeitsplatzbeschreibungen</w:t>
                    </w:r>
                  </w:p>
                  <w:p w14:paraId="1572A1E6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Meldung von notwendigen Wartungen und Reparaturen inkl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u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sive Umsetzung erforderlicher Maßnahmen in Zusammenhang mit Außerbetriebnahme von Geräten</w:t>
                    </w:r>
                  </w:p>
                  <w:p w14:paraId="69B9B8D0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Einhaltung von sicherheitstechnischen Vorschriften</w:t>
                    </w:r>
                  </w:p>
                  <w:p w14:paraId="14F3EF9D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</w:p>
                  <w:p w14:paraId="6D3C0AA9" w14:textId="77777777" w:rsidR="000E1A06" w:rsidRPr="00CF21B1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 xml:space="preserve"> und </w:t>
                    </w: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Teambezogene Basisaufgaben:</w:t>
                    </w:r>
                  </w:p>
                  <w:p w14:paraId="3371F12D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Regelmäßiges Auslesen und Verwalten der E-Mails und der zur Verfügung gestellten Informationen im Intranet</w:t>
                    </w:r>
                  </w:p>
                  <w:p w14:paraId="353E27E3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Regelmäßiges Verwalten und Pflegen diverser EDV-Passwörter</w:t>
                    </w:r>
                  </w:p>
                  <w:p w14:paraId="2C8CEF75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Aktive Mitgestaltung zur Erhaltung des positiven Betriebsklimas</w:t>
                    </w:r>
                  </w:p>
                  <w:p w14:paraId="35CB13A0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Respektvolles Verhalten gegenüber den Kollegen/Kolleginnen der MTD, den Ärztinnen/Ärzten, des Pflegeteams und anderen Berufsgruppen, die nur in ihrer Gesamtheit das Funktionieren des Betriebes an der Ambulanz möglich machen</w:t>
                    </w:r>
                  </w:p>
                  <w:p w14:paraId="6C66BCE2" w14:textId="057C1692" w:rsidR="004968DC" w:rsidRPr="000E1A06" w:rsidRDefault="000E1A06" w:rsidP="0091798B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Bereitschaft zur Kommunikation und zum Informationsaustausch mit den Kolleginnen und Kollegen der MTDG, den Ärztinnen/Ärzten, des Pflegepersonals und zuweisenden Stellen</w:t>
                    </w:r>
                  </w:p>
                </w:sdtContent>
              </w:sdt>
            </w:sdtContent>
          </w:sdt>
          <w:bookmarkEnd w:id="0" w:displacedByCustomXml="prev"/>
          <w:p w14:paraId="3C692B47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9AE2254" w14:textId="01BC206B" w:rsidR="004968DC" w:rsidRPr="0009713C" w:rsidRDefault="000A1A5A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91798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Keine</w:t>
                </w:r>
                <w:r w:rsidR="00650B8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E7211C2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9202A2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41FECD0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70B4BD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76A7FCE" w14:textId="68855C45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/>
      </w:sdt>
    </w:p>
    <w:p w14:paraId="0BB5DAD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A99AEF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54D933E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BA93BC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66600E1" w14:textId="7ED1D633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3B0125">
            <w:rPr>
              <w:rFonts w:ascii="Wiener Melange" w:hAnsi="Wiener Melange" w:cs="Wiener Melange"/>
              <w:caps/>
              <w:szCs w:val="20"/>
            </w:rPr>
            <w:t>ruzic petra, mba</w:t>
          </w:r>
        </w:sdtContent>
      </w:sdt>
    </w:p>
    <w:p w14:paraId="623C803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60ECA71" w14:textId="1F85FFC5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11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45B1F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0792772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2EB0474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D1686EC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F580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DF8EA9E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72DD" w14:textId="77777777" w:rsidR="000A1A5A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2C4B9" w14:textId="77777777" w:rsidR="000A1A5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9B1D50F" w14:textId="0296F6D8" w:rsidR="000A1A5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45B1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45B1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64770D9" w14:textId="77777777" w:rsidR="000A1A5A" w:rsidRPr="00FD6422" w:rsidRDefault="000A1A5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F32C4B9" w14:textId="77777777" w:rsidR="000A1A5A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9B1D50F" w14:textId="0296F6D8" w:rsidR="000A1A5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45B1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45B1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64770D9" w14:textId="77777777" w:rsidR="000A1A5A" w:rsidRPr="00FD6422" w:rsidRDefault="000A1A5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0ADA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1CA14C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6E4"/>
    <w:multiLevelType w:val="multilevel"/>
    <w:tmpl w:val="FA785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" w15:restartNumberingAfterBreak="0">
    <w:nsid w:val="2391264E"/>
    <w:multiLevelType w:val="multilevel"/>
    <w:tmpl w:val="74545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5872"/>
    <w:multiLevelType w:val="hybridMultilevel"/>
    <w:tmpl w:val="CAFEF3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4848"/>
    <w:multiLevelType w:val="multilevel"/>
    <w:tmpl w:val="79F40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1" w15:restartNumberingAfterBreak="0">
    <w:nsid w:val="50BA2817"/>
    <w:multiLevelType w:val="multilevel"/>
    <w:tmpl w:val="5C50F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AF956A3"/>
    <w:multiLevelType w:val="multilevel"/>
    <w:tmpl w:val="D1461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CCA6D71"/>
    <w:multiLevelType w:val="multilevel"/>
    <w:tmpl w:val="B5063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5" w15:restartNumberingAfterBreak="0">
    <w:nsid w:val="6736562C"/>
    <w:multiLevelType w:val="multilevel"/>
    <w:tmpl w:val="538E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6" w15:restartNumberingAfterBreak="0">
    <w:nsid w:val="67C12AA4"/>
    <w:multiLevelType w:val="multilevel"/>
    <w:tmpl w:val="014C1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7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8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39605FB"/>
    <w:multiLevelType w:val="hybridMultilevel"/>
    <w:tmpl w:val="F63E74D4"/>
    <w:lvl w:ilvl="0" w:tplc="55B22684">
      <w:numFmt w:val="bullet"/>
      <w:lvlText w:val="-"/>
      <w:lvlJc w:val="left"/>
      <w:pPr>
        <w:ind w:left="1080" w:hanging="360"/>
      </w:pPr>
      <w:rPr>
        <w:rFonts w:ascii="Lucida Sans" w:eastAsia="Times New Roman" w:hAnsi="Lucida San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399683">
    <w:abstractNumId w:val="3"/>
  </w:num>
  <w:num w:numId="2" w16cid:durableId="1489714856">
    <w:abstractNumId w:val="4"/>
  </w:num>
  <w:num w:numId="3" w16cid:durableId="947158659">
    <w:abstractNumId w:val="6"/>
  </w:num>
  <w:num w:numId="4" w16cid:durableId="2063169389">
    <w:abstractNumId w:val="0"/>
  </w:num>
  <w:num w:numId="5" w16cid:durableId="10476043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10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722536">
    <w:abstractNumId w:val="7"/>
  </w:num>
  <w:num w:numId="8" w16cid:durableId="1570772340">
    <w:abstractNumId w:val="12"/>
  </w:num>
  <w:num w:numId="9" w16cid:durableId="1041445011">
    <w:abstractNumId w:val="18"/>
  </w:num>
  <w:num w:numId="10" w16cid:durableId="1661277483">
    <w:abstractNumId w:val="8"/>
  </w:num>
  <w:num w:numId="11" w16cid:durableId="90706510">
    <w:abstractNumId w:val="17"/>
  </w:num>
  <w:num w:numId="12" w16cid:durableId="1173498300">
    <w:abstractNumId w:val="9"/>
  </w:num>
  <w:num w:numId="13" w16cid:durableId="61490086">
    <w:abstractNumId w:val="19"/>
  </w:num>
  <w:num w:numId="14" w16cid:durableId="245261139">
    <w:abstractNumId w:val="13"/>
  </w:num>
  <w:num w:numId="15" w16cid:durableId="897013657">
    <w:abstractNumId w:val="11"/>
  </w:num>
  <w:num w:numId="16" w16cid:durableId="200292472">
    <w:abstractNumId w:val="15"/>
  </w:num>
  <w:num w:numId="17" w16cid:durableId="107630057">
    <w:abstractNumId w:val="2"/>
  </w:num>
  <w:num w:numId="18" w16cid:durableId="615331324">
    <w:abstractNumId w:val="5"/>
  </w:num>
  <w:num w:numId="19" w16cid:durableId="1757285379">
    <w:abstractNumId w:val="16"/>
  </w:num>
  <w:num w:numId="20" w16cid:durableId="1269047752">
    <w:abstractNumId w:val="14"/>
  </w:num>
  <w:num w:numId="21" w16cid:durableId="1806966983">
    <w:abstractNumId w:val="1"/>
  </w:num>
  <w:num w:numId="22" w16cid:durableId="133518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A1A5A"/>
    <w:rsid w:val="000B6CEE"/>
    <w:rsid w:val="000E1A06"/>
    <w:rsid w:val="00125EB6"/>
    <w:rsid w:val="001763AE"/>
    <w:rsid w:val="00183E19"/>
    <w:rsid w:val="001B72C0"/>
    <w:rsid w:val="002F1C4F"/>
    <w:rsid w:val="003549D8"/>
    <w:rsid w:val="00392A6F"/>
    <w:rsid w:val="003B0125"/>
    <w:rsid w:val="003F7B86"/>
    <w:rsid w:val="004968DC"/>
    <w:rsid w:val="00523537"/>
    <w:rsid w:val="005A0727"/>
    <w:rsid w:val="00650B8D"/>
    <w:rsid w:val="00685ADB"/>
    <w:rsid w:val="006F2D3D"/>
    <w:rsid w:val="00790611"/>
    <w:rsid w:val="007D01BB"/>
    <w:rsid w:val="007D2C7D"/>
    <w:rsid w:val="008034CC"/>
    <w:rsid w:val="008913EE"/>
    <w:rsid w:val="008E573D"/>
    <w:rsid w:val="00900F6E"/>
    <w:rsid w:val="0091798B"/>
    <w:rsid w:val="0092643E"/>
    <w:rsid w:val="00953C11"/>
    <w:rsid w:val="009B5AC9"/>
    <w:rsid w:val="009C0808"/>
    <w:rsid w:val="009F7F9B"/>
    <w:rsid w:val="00A73F58"/>
    <w:rsid w:val="00AB16A0"/>
    <w:rsid w:val="00AE5090"/>
    <w:rsid w:val="00B54ECE"/>
    <w:rsid w:val="00B71B5A"/>
    <w:rsid w:val="00C00553"/>
    <w:rsid w:val="00C43DD4"/>
    <w:rsid w:val="00CA71EB"/>
    <w:rsid w:val="00D00CB2"/>
    <w:rsid w:val="00DB60EF"/>
    <w:rsid w:val="00E3500C"/>
    <w:rsid w:val="00E35B14"/>
    <w:rsid w:val="00E85CFC"/>
    <w:rsid w:val="00EC74A9"/>
    <w:rsid w:val="00EC787E"/>
    <w:rsid w:val="00F45B1F"/>
    <w:rsid w:val="00F55520"/>
    <w:rsid w:val="00FC0FC3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FE7A8FAE0AE46DC8B3BF8DC89A0F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ED4CD-99C3-44CC-BD5E-AB18A473330A}"/>
      </w:docPartPr>
      <w:docPartBody>
        <w:p w:rsidR="004E4D94" w:rsidRDefault="00C91B71" w:rsidP="00C91B71">
          <w:pPr>
            <w:pStyle w:val="4FE7A8FAE0AE46DC8B3BF8DC89A0F78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E4D94"/>
    <w:rsid w:val="0056762E"/>
    <w:rsid w:val="00764C14"/>
    <w:rsid w:val="00773033"/>
    <w:rsid w:val="00793468"/>
    <w:rsid w:val="0081726E"/>
    <w:rsid w:val="008A32A0"/>
    <w:rsid w:val="00A4112C"/>
    <w:rsid w:val="00AE5090"/>
    <w:rsid w:val="00B44214"/>
    <w:rsid w:val="00C91B71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B71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E7A8FAE0AE46DC8B3BF8DC89A0F783">
    <w:name w:val="4FE7A8FAE0AE46DC8B3BF8DC89A0F783"/>
    <w:rsid w:val="00C91B7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12127-C9FE-4E0C-84EB-73A95385118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Ruzic Petra</cp:lastModifiedBy>
  <cp:revision>3</cp:revision>
  <dcterms:created xsi:type="dcterms:W3CDTF">2025-08-19T10:19:00Z</dcterms:created>
  <dcterms:modified xsi:type="dcterms:W3CDTF">2025-12-01T14:20:00Z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