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9B27" w14:textId="4E1E4D0E" w:rsidR="001514C3" w:rsidRPr="00881993" w:rsidRDefault="006602C2"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DE5022">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6FAB979E96B4B65A546D99C75B35942"/>
          </w:placeholder>
        </w:sdtPr>
        <w:sdtEndPr/>
        <w:sdtContent>
          <w:r w:rsidR="003F35A8">
            <w:rPr>
              <w:rFonts w:ascii="Wiener Melange" w:eastAsia="Calibri" w:hAnsi="Wiener Melange" w:cs="Wiener Melange"/>
              <w:szCs w:val="20"/>
            </w:rPr>
            <w:t>Standort Penzing der 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08979B29"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8979B28"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8979B2C" w14:textId="77777777" w:rsidTr="00FA381C">
        <w:trPr>
          <w:trHeight w:val="498"/>
        </w:trPr>
        <w:tc>
          <w:tcPr>
            <w:tcW w:w="4224" w:type="dxa"/>
            <w:gridSpan w:val="2"/>
            <w:tcBorders>
              <w:left w:val="single" w:sz="4" w:space="0" w:color="000000" w:themeColor="text1"/>
            </w:tcBorders>
            <w:vAlign w:val="center"/>
          </w:tcPr>
          <w:p w14:paraId="08979B2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08979B2B" w14:textId="77777777" w:rsidR="00375FA2" w:rsidRPr="00881993" w:rsidRDefault="002F4124"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showingPlcHdr/>
                <w:date>
                  <w:dateFormat w:val="dd.MM.yyyy"/>
                  <w:lid w:val="de-DE"/>
                  <w:storeMappedDataAs w:val="dateTime"/>
                  <w:calendar w:val="gregorian"/>
                </w:date>
              </w:sdtPr>
              <w:sdtEndPr/>
              <w:sdtContent>
                <w:r w:rsidR="009705FE">
                  <w:rPr>
                    <w:rStyle w:val="Platzhaltertext"/>
                    <w:rFonts w:ascii="Wiener Melange" w:hAnsi="Wiener Melange" w:cs="Wiener Melange"/>
                  </w:rPr>
                  <w:t xml:space="preserve">Klicken Sie hier, um das </w:t>
                </w:r>
                <w:r w:rsidR="009705FE" w:rsidRPr="0009533B">
                  <w:rPr>
                    <w:rStyle w:val="Platzhaltertext"/>
                    <w:rFonts w:ascii="Wiener Melange" w:hAnsi="Wiener Melange" w:cs="Wiener Melange"/>
                  </w:rPr>
                  <w:t>Datum</w:t>
                </w:r>
                <w:r w:rsidR="009705FE">
                  <w:rPr>
                    <w:rStyle w:val="Platzhaltertext"/>
                    <w:rFonts w:ascii="Wiener Melange" w:hAnsi="Wiener Melange" w:cs="Wiener Melange"/>
                  </w:rPr>
                  <w:t xml:space="preserve"> der Erstellung durch die Führungskraft</w:t>
                </w:r>
                <w:r w:rsidR="009705FE" w:rsidRPr="0009533B">
                  <w:rPr>
                    <w:rStyle w:val="Platzhaltertext"/>
                    <w:rFonts w:ascii="Wiener Melange" w:hAnsi="Wiener Melange" w:cs="Wiener Melange"/>
                  </w:rPr>
                  <w:t xml:space="preserve"> einzugeben.</w:t>
                </w:r>
              </w:sdtContent>
            </w:sdt>
          </w:p>
        </w:tc>
      </w:tr>
      <w:tr w:rsidR="00112AEA" w:rsidRPr="00881993" w14:paraId="08979B2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08979B2D"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08979B30"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08979B2F" w14:textId="77777777" w:rsidR="00112AEA" w:rsidRPr="00DE5022" w:rsidRDefault="003A4EEC" w:rsidP="0009533B">
            <w:pPr>
              <w:autoSpaceDE w:val="0"/>
              <w:autoSpaceDN w:val="0"/>
              <w:adjustRightInd w:val="0"/>
              <w:spacing w:line="240" w:lineRule="auto"/>
              <w:rPr>
                <w:rFonts w:ascii="Wiener Melange" w:hAnsi="Wiener Melange" w:cs="Wiener Melange"/>
                <w:bCs/>
                <w:szCs w:val="20"/>
              </w:rPr>
            </w:pPr>
            <w:r w:rsidRPr="00DE5022">
              <w:rPr>
                <w:rFonts w:ascii="Wiener Melange" w:hAnsi="Wiener Melange" w:cs="Wiener Melange"/>
                <w:bCs/>
                <w:szCs w:val="20"/>
              </w:rPr>
              <w:t>Operationstechnische Assistentin</w:t>
            </w:r>
            <w:r w:rsidR="00DE5022">
              <w:rPr>
                <w:rFonts w:ascii="Wiener Melange" w:hAnsi="Wiener Melange" w:cs="Wiener Melange"/>
                <w:bCs/>
                <w:szCs w:val="20"/>
              </w:rPr>
              <w:t xml:space="preserve"> </w:t>
            </w:r>
            <w:r w:rsidRPr="00DE5022">
              <w:rPr>
                <w:rFonts w:ascii="Wiener Melange" w:hAnsi="Wiener Melange" w:cs="Wiener Melange"/>
                <w:bCs/>
                <w:szCs w:val="20"/>
              </w:rPr>
              <w:t>/</w:t>
            </w:r>
            <w:r w:rsidR="00DE5022">
              <w:rPr>
                <w:rFonts w:ascii="Wiener Melange" w:hAnsi="Wiener Melange" w:cs="Wiener Melange"/>
                <w:bCs/>
                <w:szCs w:val="20"/>
              </w:rPr>
              <w:t xml:space="preserve"> </w:t>
            </w:r>
            <w:r w:rsidRPr="00DE5022">
              <w:rPr>
                <w:rFonts w:ascii="Wiener Melange" w:hAnsi="Wiener Melange" w:cs="Wiener Melange"/>
                <w:bCs/>
                <w:szCs w:val="20"/>
              </w:rPr>
              <w:t>Operationstechnischer Assistent (OTA)</w:t>
            </w:r>
          </w:p>
        </w:tc>
      </w:tr>
      <w:tr w:rsidR="00112AEA" w:rsidRPr="00881993" w14:paraId="08979B33"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08979B31"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8979B32"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08979B35"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08979B34"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08979B37"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8979B3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08979B3A" w14:textId="77777777" w:rsidTr="00FA381C">
        <w:trPr>
          <w:trHeight w:val="567"/>
        </w:trPr>
        <w:tc>
          <w:tcPr>
            <w:tcW w:w="4678" w:type="dxa"/>
            <w:gridSpan w:val="3"/>
            <w:tcBorders>
              <w:left w:val="single" w:sz="4" w:space="0" w:color="000000" w:themeColor="text1"/>
            </w:tcBorders>
            <w:vAlign w:val="center"/>
          </w:tcPr>
          <w:p w14:paraId="08979B38"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08979B39" w14:textId="77777777" w:rsidR="00112AEA" w:rsidRPr="00881993" w:rsidRDefault="003A4EEC"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Berufsberechtigung lt. Bundesgesetz über die Operationstechnische Assistenz (OTA-Gesetz)</w:t>
            </w:r>
          </w:p>
        </w:tc>
      </w:tr>
      <w:tr w:rsidR="00112AEA" w:rsidRPr="00881993" w14:paraId="08979B3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8979B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08979B3F" w14:textId="77777777" w:rsidTr="00FA381C">
        <w:trPr>
          <w:trHeight w:val="567"/>
        </w:trPr>
        <w:tc>
          <w:tcPr>
            <w:tcW w:w="4678" w:type="dxa"/>
            <w:gridSpan w:val="3"/>
            <w:tcBorders>
              <w:left w:val="single" w:sz="4" w:space="0" w:color="000000" w:themeColor="text1"/>
            </w:tcBorders>
            <w:vAlign w:val="center"/>
          </w:tcPr>
          <w:p w14:paraId="08979B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08979B3E"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08979B42" w14:textId="77777777" w:rsidTr="00FA381C">
        <w:trPr>
          <w:trHeight w:val="567"/>
        </w:trPr>
        <w:tc>
          <w:tcPr>
            <w:tcW w:w="4678" w:type="dxa"/>
            <w:gridSpan w:val="3"/>
            <w:tcBorders>
              <w:left w:val="single" w:sz="4" w:space="0" w:color="000000" w:themeColor="text1"/>
            </w:tcBorders>
            <w:vAlign w:val="center"/>
          </w:tcPr>
          <w:p w14:paraId="08979B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08979B41"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08979B45" w14:textId="77777777" w:rsidTr="00FA381C">
        <w:trPr>
          <w:trHeight w:val="651"/>
        </w:trPr>
        <w:tc>
          <w:tcPr>
            <w:tcW w:w="4678" w:type="dxa"/>
            <w:gridSpan w:val="3"/>
            <w:tcBorders>
              <w:left w:val="single" w:sz="4" w:space="0" w:color="000000" w:themeColor="text1"/>
            </w:tcBorders>
            <w:vAlign w:val="center"/>
          </w:tcPr>
          <w:p w14:paraId="08979B4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08979B44"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08979B48" w14:textId="77777777" w:rsidTr="00FA381C">
        <w:trPr>
          <w:trHeight w:val="208"/>
        </w:trPr>
        <w:tc>
          <w:tcPr>
            <w:tcW w:w="4678" w:type="dxa"/>
            <w:gridSpan w:val="3"/>
            <w:tcBorders>
              <w:left w:val="single" w:sz="4" w:space="0" w:color="000000" w:themeColor="text1"/>
            </w:tcBorders>
            <w:vAlign w:val="center"/>
          </w:tcPr>
          <w:p w14:paraId="08979B4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08979B47"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08979B4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8979B4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08979B4D" w14:textId="77777777" w:rsidTr="00FA381C">
        <w:trPr>
          <w:trHeight w:val="617"/>
        </w:trPr>
        <w:tc>
          <w:tcPr>
            <w:tcW w:w="4678" w:type="dxa"/>
            <w:gridSpan w:val="3"/>
            <w:tcBorders>
              <w:left w:val="single" w:sz="4" w:space="0" w:color="000000" w:themeColor="text1"/>
            </w:tcBorders>
            <w:vAlign w:val="center"/>
          </w:tcPr>
          <w:p w14:paraId="08979B4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08979B4C"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8979B50" w14:textId="77777777" w:rsidTr="00FA381C">
        <w:trPr>
          <w:trHeight w:val="41"/>
        </w:trPr>
        <w:tc>
          <w:tcPr>
            <w:tcW w:w="4678" w:type="dxa"/>
            <w:gridSpan w:val="3"/>
            <w:tcBorders>
              <w:left w:val="single" w:sz="4" w:space="0" w:color="000000" w:themeColor="text1"/>
            </w:tcBorders>
            <w:vAlign w:val="center"/>
          </w:tcPr>
          <w:p w14:paraId="08979B4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08979B4F"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8979B54" w14:textId="77777777" w:rsidTr="00FA381C">
        <w:trPr>
          <w:trHeight w:val="704"/>
        </w:trPr>
        <w:tc>
          <w:tcPr>
            <w:tcW w:w="4678" w:type="dxa"/>
            <w:gridSpan w:val="3"/>
            <w:tcBorders>
              <w:left w:val="single" w:sz="4" w:space="0" w:color="000000" w:themeColor="text1"/>
            </w:tcBorders>
            <w:vAlign w:val="center"/>
          </w:tcPr>
          <w:p w14:paraId="08979B51" w14:textId="77777777" w:rsidR="00112AEA" w:rsidRPr="00DE5022" w:rsidRDefault="00DE5022" w:rsidP="00DE5022">
            <w:pPr>
              <w:autoSpaceDE w:val="0"/>
              <w:autoSpaceDN w:val="0"/>
              <w:adjustRightInd w:val="0"/>
              <w:spacing w:before="60" w:after="60" w:line="240" w:lineRule="auto"/>
              <w:rPr>
                <w:rFonts w:ascii="Wiener Melange" w:hAnsi="Wiener Melange" w:cs="Wiener Melange"/>
                <w:bCs/>
                <w:szCs w:val="20"/>
              </w:rPr>
            </w:pPr>
            <w:r w:rsidRPr="00C243AD">
              <w:rPr>
                <w:rFonts w:ascii="Wiener Melange" w:hAnsi="Wiener Melange" w:cs="Wiener Melange"/>
                <w:szCs w:val="20"/>
              </w:rPr>
              <w:t>Zentral vorgeschriebene Dienstausbildung</w:t>
            </w:r>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tc>
        <w:tc>
          <w:tcPr>
            <w:tcW w:w="4678" w:type="dxa"/>
            <w:vAlign w:val="center"/>
          </w:tcPr>
          <w:p w14:paraId="08979B52" w14:textId="77777777" w:rsidR="0083627F" w:rsidRPr="00DE5022" w:rsidRDefault="0009533B" w:rsidP="00DE502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p w14:paraId="08979B53" w14:textId="77777777" w:rsidR="00112AEA" w:rsidRPr="0083627F" w:rsidRDefault="00112AEA" w:rsidP="0083627F"/>
        </w:tc>
      </w:tr>
      <w:tr w:rsidR="00112AEA" w:rsidRPr="00881993" w14:paraId="08979B57" w14:textId="77777777" w:rsidTr="00FA381C">
        <w:trPr>
          <w:trHeight w:val="567"/>
        </w:trPr>
        <w:tc>
          <w:tcPr>
            <w:tcW w:w="4678" w:type="dxa"/>
            <w:gridSpan w:val="3"/>
            <w:tcBorders>
              <w:left w:val="single" w:sz="4" w:space="0" w:color="000000" w:themeColor="text1"/>
            </w:tcBorders>
            <w:vAlign w:val="center"/>
          </w:tcPr>
          <w:p w14:paraId="08979B5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08979B56" w14:textId="77777777"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
        </w:tc>
      </w:tr>
      <w:tr w:rsidR="00112AEA" w:rsidRPr="00881993" w14:paraId="08979B59"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8979B5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08979B60" w14:textId="77777777" w:rsidTr="007778DE">
        <w:trPr>
          <w:trHeight w:val="405"/>
        </w:trPr>
        <w:tc>
          <w:tcPr>
            <w:tcW w:w="3970" w:type="dxa"/>
            <w:tcBorders>
              <w:top w:val="nil"/>
              <w:left w:val="single" w:sz="4" w:space="0" w:color="auto"/>
              <w:right w:val="single" w:sz="4" w:space="0" w:color="auto"/>
            </w:tcBorders>
          </w:tcPr>
          <w:p w14:paraId="08979B5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8979B5B" w14:textId="77777777" w:rsidR="00112AEA" w:rsidRPr="00881993" w:rsidRDefault="00112AEA" w:rsidP="00074B8F">
            <w:pPr>
              <w:autoSpaceDE w:val="0"/>
              <w:autoSpaceDN w:val="0"/>
              <w:adjustRightInd w:val="0"/>
              <w:spacing w:line="240" w:lineRule="auto"/>
              <w:rPr>
                <w:rFonts w:ascii="Wiener Melange" w:hAnsi="Wiener Melange" w:cs="Wiener Melange"/>
                <w:bCs/>
                <w:szCs w:val="20"/>
              </w:rPr>
            </w:pPr>
          </w:p>
        </w:tc>
        <w:tc>
          <w:tcPr>
            <w:tcW w:w="5386" w:type="dxa"/>
            <w:gridSpan w:val="3"/>
            <w:tcBorders>
              <w:top w:val="single" w:sz="4" w:space="0" w:color="auto"/>
              <w:left w:val="single" w:sz="4" w:space="0" w:color="auto"/>
              <w:bottom w:val="dashed" w:sz="4" w:space="0" w:color="auto"/>
              <w:right w:val="single" w:sz="4" w:space="0" w:color="auto"/>
            </w:tcBorders>
          </w:tcPr>
          <w:p w14:paraId="08979B5C" w14:textId="77777777" w:rsidR="00A03D24" w:rsidRPr="00F950FA" w:rsidRDefault="00A03D24" w:rsidP="00A03D2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F950FA">
              <w:rPr>
                <w:rFonts w:ascii="Wiener Melange" w:hAnsi="Wiener Melange" w:cs="Wiener Melange"/>
              </w:rPr>
              <w:t>Nachweis über erfolgte Beantragung bzw. Eintrag im Gesundheitsberuferegister</w:t>
            </w:r>
          </w:p>
          <w:p w14:paraId="08979B5D" w14:textId="77777777" w:rsidR="006602C2" w:rsidRDefault="00DE5022" w:rsidP="00463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8979B5E" w14:textId="77777777" w:rsidR="00DE5022" w:rsidRDefault="00DE5022" w:rsidP="00DE5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Bei Neueintritt: Immunitätsnachweis der Stadt Wien</w:t>
            </w:r>
          </w:p>
          <w:sdt>
            <w:sdtPr>
              <w:rPr>
                <w:rFonts w:ascii="Wiener Melange" w:hAnsi="Wiener Melange" w:cs="Wiener Melange"/>
                <w:szCs w:val="20"/>
              </w:rPr>
              <w:id w:val="673316922"/>
              <w:placeholder>
                <w:docPart w:val="85834E72562A4A01B19338FFB7169005"/>
              </w:placeholder>
              <w:showingPlcHdr/>
            </w:sdtPr>
            <w:sdtEndPr/>
            <w:sdtContent>
              <w:p w14:paraId="08979B5F" w14:textId="77777777" w:rsidR="00DE5022" w:rsidRPr="00DE5022" w:rsidRDefault="00DE5022" w:rsidP="00DE5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790E98">
                  <w:rPr>
                    <w:rStyle w:val="Platzhaltertext"/>
                    <w:rFonts w:ascii="Wiener Melange" w:hAnsi="Wiener Melange" w:cs="Wiener Melange"/>
                  </w:rPr>
                  <w:t>Klicken Sie hier, um Text einzugeben.</w:t>
                </w:r>
              </w:p>
            </w:sdtContent>
          </w:sdt>
        </w:tc>
      </w:tr>
      <w:tr w:rsidR="00112AEA" w:rsidRPr="00881993" w14:paraId="08979B62"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8979B6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08979B66" w14:textId="77777777" w:rsidTr="00881993">
        <w:trPr>
          <w:cantSplit/>
          <w:trHeight w:val="666"/>
        </w:trPr>
        <w:tc>
          <w:tcPr>
            <w:tcW w:w="3970" w:type="dxa"/>
            <w:tcBorders>
              <w:top w:val="single" w:sz="4" w:space="0" w:color="auto"/>
              <w:left w:val="single" w:sz="4" w:space="0" w:color="auto"/>
              <w:bottom w:val="single" w:sz="4" w:space="0" w:color="auto"/>
            </w:tcBorders>
          </w:tcPr>
          <w:p w14:paraId="08979B63"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08979B64"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sdt>
            <w:sdtPr>
              <w:rPr>
                <w:rFonts w:ascii="Wiener Melange" w:hAnsi="Wiener Melange" w:cs="Wiener Melange"/>
                <w:bCs/>
              </w:rPr>
              <w:id w:val="1581942537"/>
              <w:placeholder>
                <w:docPart w:val="CAFEA8963CDB4F358EE4CA11836873B8"/>
              </w:placeholder>
              <w:showingPlcHdr/>
            </w:sdtPr>
            <w:sdtEndPr/>
            <w:sdtContent>
              <w:p w14:paraId="08979B65" w14:textId="77777777" w:rsidR="0083627F" w:rsidRPr="00DE5022" w:rsidRDefault="00DE5022" w:rsidP="00DE5022">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DE5022">
                  <w:rPr>
                    <w:rStyle w:val="Platzhaltertext"/>
                    <w:rFonts w:ascii="Wiener Melange" w:hAnsi="Wiener Melange" w:cs="Wiener Melange"/>
                  </w:rPr>
                  <w:t>Klicken Sie hier, um Text einzugeben.</w:t>
                </w:r>
              </w:p>
            </w:sdtContent>
          </w:sdt>
        </w:tc>
      </w:tr>
      <w:tr w:rsidR="00112AEA" w:rsidRPr="00881993" w14:paraId="08979B68"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8979B6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8979B6B" w14:textId="77777777" w:rsidTr="00463022">
        <w:trPr>
          <w:trHeight w:val="476"/>
        </w:trPr>
        <w:tc>
          <w:tcPr>
            <w:tcW w:w="9356" w:type="dxa"/>
            <w:gridSpan w:val="4"/>
            <w:tcBorders>
              <w:top w:val="single" w:sz="4" w:space="0" w:color="auto"/>
              <w:left w:val="single" w:sz="4" w:space="0" w:color="auto"/>
              <w:right w:val="single" w:sz="4" w:space="0" w:color="auto"/>
            </w:tcBorders>
          </w:tcPr>
          <w:p w14:paraId="08979B69" w14:textId="77777777" w:rsidR="003E2D5F"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FA2E90">
              <w:rPr>
                <w:rFonts w:ascii="Wiener Melange" w:hAnsi="Wiener Melange" w:cs="Wiener Melange"/>
              </w:rPr>
              <w:t>Hohe Stress- und Frustrationstoleranz</w:t>
            </w:r>
          </w:p>
          <w:sdt>
            <w:sdtPr>
              <w:rPr>
                <w:rFonts w:ascii="Wiener Melange" w:hAnsi="Wiener Melange" w:cs="Wiener Melange"/>
                <w:bCs/>
              </w:rPr>
              <w:id w:val="-28345716"/>
              <w:placeholder>
                <w:docPart w:val="8E9E3BCBF51A479C9C11BDD6F5E3F977"/>
              </w:placeholder>
              <w:showingPlcHdr/>
            </w:sdtPr>
            <w:sdtEndPr/>
            <w:sdtContent>
              <w:p w14:paraId="08979B6A" w14:textId="77777777" w:rsidR="0083627F" w:rsidRPr="00DE5022" w:rsidRDefault="0083627F" w:rsidP="0083627F">
                <w:pPr>
                  <w:pStyle w:val="Listenabsatz"/>
                  <w:numPr>
                    <w:ilvl w:val="0"/>
                    <w:numId w:val="21"/>
                  </w:numPr>
                  <w:autoSpaceDE w:val="0"/>
                  <w:autoSpaceDN w:val="0"/>
                  <w:adjustRightInd w:val="0"/>
                  <w:spacing w:before="60" w:after="60" w:line="240" w:lineRule="auto"/>
                  <w:rPr>
                    <w:rFonts w:ascii="Wiener Melange" w:hAnsi="Wiener Melange" w:cs="Wiener Melange"/>
                    <w:bCs/>
                  </w:rPr>
                </w:pPr>
                <w:r w:rsidRPr="00DE5022">
                  <w:rPr>
                    <w:rStyle w:val="Platzhaltertext"/>
                    <w:rFonts w:ascii="Wiener Melange" w:hAnsi="Wiener Melange" w:cs="Wiener Melange"/>
                  </w:rPr>
                  <w:t>Klicken Sie hier, um Text einzugeben.</w:t>
                </w:r>
              </w:p>
            </w:sdtContent>
          </w:sdt>
        </w:tc>
      </w:tr>
      <w:tr w:rsidR="00112AEA" w:rsidRPr="00881993" w14:paraId="08979B6D"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8979B6C"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08979B71" w14:textId="77777777" w:rsidTr="00FA381C">
        <w:trPr>
          <w:trHeight w:val="704"/>
        </w:trPr>
        <w:tc>
          <w:tcPr>
            <w:tcW w:w="9356" w:type="dxa"/>
            <w:gridSpan w:val="4"/>
            <w:tcBorders>
              <w:left w:val="single" w:sz="4" w:space="0" w:color="auto"/>
              <w:bottom w:val="single" w:sz="4" w:space="0" w:color="auto"/>
              <w:right w:val="single" w:sz="4" w:space="0" w:color="auto"/>
            </w:tcBorders>
          </w:tcPr>
          <w:p w14:paraId="08979B6E" w14:textId="77777777" w:rsidR="00FA2E90" w:rsidRPr="00DE5022" w:rsidRDefault="00FA2E90" w:rsidP="00DE5022">
            <w:pPr>
              <w:pStyle w:val="Listenabsatz"/>
              <w:numPr>
                <w:ilvl w:val="0"/>
                <w:numId w:val="21"/>
              </w:numPr>
              <w:autoSpaceDE w:val="0"/>
              <w:autoSpaceDN w:val="0"/>
              <w:adjustRightInd w:val="0"/>
              <w:spacing w:before="120" w:line="240" w:lineRule="auto"/>
              <w:rPr>
                <w:rFonts w:ascii="Wiener Melange" w:hAnsi="Wiener Melange" w:cs="Wiener Melange"/>
              </w:rPr>
            </w:pPr>
            <w:r w:rsidRPr="00DE5022">
              <w:rPr>
                <w:rFonts w:ascii="Wiener Melange" w:hAnsi="Wiener Melange" w:cs="Wiener Melange"/>
              </w:rPr>
              <w:t>Bereitschaft zu Mehrdienstleistungen</w:t>
            </w:r>
          </w:p>
          <w:p w14:paraId="08979B6F" w14:textId="77777777" w:rsidR="00A03D24" w:rsidRPr="00DE5022" w:rsidRDefault="00A03D24" w:rsidP="00DE5022">
            <w:pPr>
              <w:pStyle w:val="Listenabsatz"/>
              <w:numPr>
                <w:ilvl w:val="0"/>
                <w:numId w:val="21"/>
              </w:numPr>
              <w:autoSpaceDE w:val="0"/>
              <w:autoSpaceDN w:val="0"/>
              <w:adjustRightInd w:val="0"/>
              <w:spacing w:before="120" w:line="240" w:lineRule="auto"/>
              <w:rPr>
                <w:rFonts w:ascii="Wiener Melange" w:hAnsi="Wiener Melange" w:cs="Wiener Melange"/>
              </w:rPr>
            </w:pPr>
            <w:r w:rsidRPr="00DE5022">
              <w:rPr>
                <w:rFonts w:ascii="Wiener Melange" w:hAnsi="Wiener Melange" w:cs="Wiener Melange"/>
              </w:rPr>
              <w:t>Zuverlässigkeit und Handeln nach Standards</w:t>
            </w:r>
          </w:p>
          <w:sdt>
            <w:sdtPr>
              <w:rPr>
                <w:rFonts w:ascii="Wiener Melange" w:hAnsi="Wiener Melange" w:cs="Wiener Melange"/>
              </w:rPr>
              <w:id w:val="-1832515745"/>
              <w:placeholder>
                <w:docPart w:val="1EEAF372B30743FC8D6023C85A2F904E"/>
              </w:placeholder>
              <w:showingPlcHdr/>
            </w:sdtPr>
            <w:sdtEndPr/>
            <w:sdtContent>
              <w:p w14:paraId="08979B70" w14:textId="77777777" w:rsidR="009E745E" w:rsidRPr="00DE5022" w:rsidRDefault="00DE5022" w:rsidP="00DE5022">
                <w:pPr>
                  <w:pStyle w:val="Listenabsatz"/>
                  <w:numPr>
                    <w:ilvl w:val="0"/>
                    <w:numId w:val="21"/>
                  </w:numPr>
                  <w:autoSpaceDE w:val="0"/>
                  <w:autoSpaceDN w:val="0"/>
                  <w:adjustRightInd w:val="0"/>
                  <w:spacing w:before="120" w:line="240" w:lineRule="auto"/>
                  <w:rPr>
                    <w:rFonts w:ascii="Wiener Melange" w:hAnsi="Wiener Melange" w:cs="Wiener Melange"/>
                    <w:bCs/>
                  </w:rPr>
                </w:pPr>
                <w:r w:rsidRPr="00DE5022">
                  <w:rPr>
                    <w:rStyle w:val="Platzhaltertext"/>
                    <w:rFonts w:ascii="Wiener Melange" w:hAnsi="Wiener Melange" w:cs="Wiener Melange"/>
                  </w:rPr>
                  <w:t>Klicken Sie hier, um Text einzugeben.</w:t>
                </w:r>
              </w:p>
            </w:sdtContent>
          </w:sdt>
        </w:tc>
      </w:tr>
      <w:tr w:rsidR="00112AEA" w:rsidRPr="00881993" w14:paraId="08979B74"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08979B72"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08979B73"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8979B77" w14:textId="77777777" w:rsidTr="00FA381C">
        <w:trPr>
          <w:trHeight w:hRule="exact" w:val="1418"/>
        </w:trPr>
        <w:tc>
          <w:tcPr>
            <w:tcW w:w="9356" w:type="dxa"/>
            <w:gridSpan w:val="4"/>
            <w:tcBorders>
              <w:right w:val="single" w:sz="4" w:space="0" w:color="auto"/>
            </w:tcBorders>
            <w:shd w:val="clear" w:color="auto" w:fill="F3F1EF"/>
            <w:vAlign w:val="center"/>
          </w:tcPr>
          <w:p w14:paraId="08979B7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08979B76"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08979B79"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8979B7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08979B7B"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8979B7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08979B7D" w14:textId="77777777" w:rsidTr="003E2D5F">
        <w:trPr>
          <w:trHeight w:val="838"/>
        </w:trPr>
        <w:tc>
          <w:tcPr>
            <w:tcW w:w="9356" w:type="dxa"/>
            <w:gridSpan w:val="4"/>
            <w:tcBorders>
              <w:bottom w:val="single" w:sz="4" w:space="0" w:color="auto"/>
              <w:right w:val="single" w:sz="4" w:space="0" w:color="auto"/>
            </w:tcBorders>
            <w:shd w:val="clear" w:color="auto" w:fill="FFFFFF"/>
          </w:tcPr>
          <w:p w14:paraId="08979B7C"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08979B7F" w14:textId="77777777" w:rsidTr="00FA381C">
        <w:trPr>
          <w:trHeight w:val="1138"/>
        </w:trPr>
        <w:tc>
          <w:tcPr>
            <w:tcW w:w="9356" w:type="dxa"/>
            <w:gridSpan w:val="4"/>
            <w:tcBorders>
              <w:bottom w:val="single" w:sz="4" w:space="0" w:color="auto"/>
              <w:right w:val="single" w:sz="4" w:space="0" w:color="auto"/>
            </w:tcBorders>
            <w:shd w:val="clear" w:color="auto" w:fill="FFFFFF"/>
          </w:tcPr>
          <w:p w14:paraId="08979B7E"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08979B81" w14:textId="77777777" w:rsidTr="003E2D5F">
        <w:trPr>
          <w:trHeight w:val="541"/>
        </w:trPr>
        <w:tc>
          <w:tcPr>
            <w:tcW w:w="9356" w:type="dxa"/>
            <w:gridSpan w:val="4"/>
            <w:tcBorders>
              <w:bottom w:val="single" w:sz="4" w:space="0" w:color="auto"/>
              <w:right w:val="single" w:sz="4" w:space="0" w:color="auto"/>
            </w:tcBorders>
            <w:shd w:val="clear" w:color="auto" w:fill="FFFFFF"/>
          </w:tcPr>
          <w:p w14:paraId="08979B80"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DE5022" w:rsidRPr="00881993" w14:paraId="08979B83" w14:textId="77777777" w:rsidTr="00DE5022">
        <w:trPr>
          <w:trHeight w:val="560"/>
        </w:trPr>
        <w:tc>
          <w:tcPr>
            <w:tcW w:w="9356" w:type="dxa"/>
            <w:gridSpan w:val="4"/>
            <w:tcBorders>
              <w:bottom w:val="single" w:sz="4" w:space="0" w:color="auto"/>
              <w:right w:val="single" w:sz="4" w:space="0" w:color="auto"/>
            </w:tcBorders>
            <w:shd w:val="clear" w:color="auto" w:fill="FFFFFF"/>
          </w:tcPr>
          <w:sdt>
            <w:sdtPr>
              <w:rPr>
                <w:rFonts w:ascii="Wiener Melange" w:hAnsi="Wiener Melange" w:cs="Wiener Melange"/>
              </w:rPr>
              <w:id w:val="-1964341208"/>
              <w:placeholder>
                <w:docPart w:val="F1CD3299F9354CA3994A9D2F68FE71CB"/>
              </w:placeholder>
              <w:showingPlcHdr/>
            </w:sdtPr>
            <w:sdtEndPr/>
            <w:sdtContent>
              <w:p w14:paraId="08979B82" w14:textId="77777777" w:rsidR="00DE5022" w:rsidRPr="00DE5022" w:rsidRDefault="00DE5022" w:rsidP="00DE5022">
                <w:pPr>
                  <w:pStyle w:val="Listenabsatz"/>
                  <w:numPr>
                    <w:ilvl w:val="0"/>
                    <w:numId w:val="15"/>
                  </w:numPr>
                  <w:autoSpaceDE w:val="0"/>
                  <w:autoSpaceDN w:val="0"/>
                  <w:adjustRightInd w:val="0"/>
                  <w:spacing w:before="60" w:after="60" w:line="240" w:lineRule="auto"/>
                  <w:ind w:left="456" w:hanging="456"/>
                  <w:rPr>
                    <w:rFonts w:ascii="Wiener Melange" w:hAnsi="Wiener Melange" w:cs="Wiener Melange"/>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r w:rsidR="00112AEA" w:rsidRPr="00881993" w14:paraId="08979B86" w14:textId="77777777" w:rsidTr="00FA381C">
        <w:trPr>
          <w:trHeight w:hRule="exact" w:val="1418"/>
        </w:trPr>
        <w:tc>
          <w:tcPr>
            <w:tcW w:w="9356" w:type="dxa"/>
            <w:gridSpan w:val="4"/>
            <w:tcBorders>
              <w:top w:val="single" w:sz="4" w:space="0" w:color="auto"/>
            </w:tcBorders>
            <w:shd w:val="clear" w:color="auto" w:fill="F3F1EF"/>
            <w:vAlign w:val="center"/>
          </w:tcPr>
          <w:p w14:paraId="08979B8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8979B8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08979B88" w14:textId="77777777" w:rsidTr="00DE5022">
        <w:trPr>
          <w:trHeight w:val="840"/>
        </w:trPr>
        <w:tc>
          <w:tcPr>
            <w:tcW w:w="9356" w:type="dxa"/>
            <w:gridSpan w:val="4"/>
            <w:shd w:val="clear" w:color="auto" w:fill="FFFFFF"/>
            <w:vAlign w:val="center"/>
          </w:tcPr>
          <w:p w14:paraId="08979B87"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08979B8A" w14:textId="77777777" w:rsidTr="00FA381C">
        <w:trPr>
          <w:trHeight w:val="1002"/>
        </w:trPr>
        <w:tc>
          <w:tcPr>
            <w:tcW w:w="9356" w:type="dxa"/>
            <w:gridSpan w:val="4"/>
            <w:tcBorders>
              <w:bottom w:val="single" w:sz="4" w:space="0" w:color="auto"/>
            </w:tcBorders>
            <w:shd w:val="clear" w:color="auto" w:fill="FFFFFF"/>
            <w:vAlign w:val="center"/>
          </w:tcPr>
          <w:p w14:paraId="08979B8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8979B8C" w14:textId="77777777" w:rsidTr="00FA381C">
        <w:trPr>
          <w:trHeight w:val="1701"/>
        </w:trPr>
        <w:tc>
          <w:tcPr>
            <w:tcW w:w="9356" w:type="dxa"/>
            <w:gridSpan w:val="4"/>
            <w:tcBorders>
              <w:bottom w:val="single" w:sz="4" w:space="0" w:color="auto"/>
            </w:tcBorders>
            <w:shd w:val="clear" w:color="auto" w:fill="FFFFFF"/>
            <w:vAlign w:val="center"/>
          </w:tcPr>
          <w:p w14:paraId="08979B8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08979B8E"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8979B8D"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08979B90" w14:textId="77777777" w:rsidTr="00FA2E90">
        <w:trPr>
          <w:cantSplit/>
          <w:trHeight w:val="84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8979B8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08979B92" w14:textId="77777777" w:rsidTr="00FA2E90">
        <w:trPr>
          <w:cantSplit/>
          <w:trHeight w:val="83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8979B91"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DE5022" w:rsidRPr="00881993" w14:paraId="08979B94" w14:textId="77777777" w:rsidTr="00DE5022">
        <w:trPr>
          <w:cantSplit/>
          <w:trHeight w:val="449"/>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hAnsi="Wiener Melange" w:cs="Wiener Melange"/>
              </w:rPr>
              <w:id w:val="-31966027"/>
              <w:placeholder>
                <w:docPart w:val="55EB2E52A6EC4763A44538810DB445EC"/>
              </w:placeholder>
              <w:showingPlcHdr/>
            </w:sdtPr>
            <w:sdtEndPr/>
            <w:sdtContent>
              <w:p w14:paraId="08979B93" w14:textId="77777777" w:rsidR="00DE5022" w:rsidRPr="00DE5022" w:rsidRDefault="00DE5022" w:rsidP="00DE5022">
                <w:pPr>
                  <w:pStyle w:val="Listenabsatz"/>
                  <w:numPr>
                    <w:ilvl w:val="0"/>
                    <w:numId w:val="15"/>
                  </w:numPr>
                  <w:autoSpaceDE w:val="0"/>
                  <w:autoSpaceDN w:val="0"/>
                  <w:adjustRightInd w:val="0"/>
                  <w:spacing w:before="60" w:after="60" w:line="240" w:lineRule="auto"/>
                  <w:ind w:left="456" w:hanging="456"/>
                  <w:rPr>
                    <w:rFonts w:ascii="Wiener Melange" w:hAnsi="Wiener Melange" w:cs="Wiener Melange"/>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r w:rsidR="00112AEA" w:rsidRPr="00881993" w14:paraId="08979B97"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08979B9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8979B96"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08979B99" w14:textId="77777777" w:rsidTr="00FA381C">
        <w:trPr>
          <w:trHeight w:val="866"/>
        </w:trPr>
        <w:tc>
          <w:tcPr>
            <w:tcW w:w="9356" w:type="dxa"/>
            <w:gridSpan w:val="4"/>
            <w:tcBorders>
              <w:bottom w:val="single" w:sz="4" w:space="0" w:color="auto"/>
            </w:tcBorders>
            <w:shd w:val="clear" w:color="auto" w:fill="FFFFFF"/>
            <w:vAlign w:val="center"/>
          </w:tcPr>
          <w:p w14:paraId="08979B9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08979B9B" w14:textId="77777777" w:rsidTr="00DE5022">
        <w:trPr>
          <w:trHeight w:val="742"/>
        </w:trPr>
        <w:tc>
          <w:tcPr>
            <w:tcW w:w="9356" w:type="dxa"/>
            <w:gridSpan w:val="4"/>
            <w:shd w:val="clear" w:color="auto" w:fill="FFFFFF"/>
          </w:tcPr>
          <w:p w14:paraId="08979B9A"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E5022" w:rsidRPr="00881993" w14:paraId="08979B9D" w14:textId="77777777" w:rsidTr="00DE5022">
        <w:trPr>
          <w:trHeight w:val="410"/>
        </w:trPr>
        <w:tc>
          <w:tcPr>
            <w:tcW w:w="9356" w:type="dxa"/>
            <w:gridSpan w:val="4"/>
            <w:tcBorders>
              <w:bottom w:val="single" w:sz="4" w:space="0" w:color="auto"/>
            </w:tcBorders>
            <w:shd w:val="clear" w:color="auto" w:fill="FFFFFF"/>
          </w:tcPr>
          <w:sdt>
            <w:sdtPr>
              <w:rPr>
                <w:rFonts w:ascii="Wiener Melange" w:hAnsi="Wiener Melange" w:cs="Wiener Melange"/>
              </w:rPr>
              <w:id w:val="311988334"/>
              <w:placeholder>
                <w:docPart w:val="6C4B39B9089944C7B9AFB307AF89302C"/>
              </w:placeholder>
              <w:showingPlcHdr/>
            </w:sdtPr>
            <w:sdtEndPr/>
            <w:sdtContent>
              <w:p w14:paraId="08979B9C" w14:textId="77777777" w:rsidR="00DE5022" w:rsidRPr="00DE5022" w:rsidRDefault="00DE5022" w:rsidP="00DE5022">
                <w:pPr>
                  <w:pStyle w:val="Listenabsatz"/>
                  <w:numPr>
                    <w:ilvl w:val="0"/>
                    <w:numId w:val="15"/>
                  </w:numPr>
                  <w:autoSpaceDE w:val="0"/>
                  <w:autoSpaceDN w:val="0"/>
                  <w:adjustRightInd w:val="0"/>
                  <w:spacing w:before="60" w:after="60" w:line="240" w:lineRule="auto"/>
                  <w:ind w:left="456" w:hanging="456"/>
                  <w:rPr>
                    <w:rFonts w:ascii="Wiener Melange" w:hAnsi="Wiener Melange" w:cs="Wiener Melange"/>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bl>
    <w:p w14:paraId="08979B9E" w14:textId="77777777" w:rsidR="00DE5022" w:rsidRDefault="00DE5022" w:rsidP="00DE5022">
      <w:pPr>
        <w:spacing w:before="240"/>
        <w:rPr>
          <w:rFonts w:ascii="Wiener Melange" w:hAnsi="Wiener Melange" w:cs="Wiener Melange"/>
          <w:szCs w:val="20"/>
        </w:rPr>
      </w:pPr>
    </w:p>
    <w:p w14:paraId="08979B9F" w14:textId="77777777" w:rsidR="00DE5022" w:rsidRPr="00881993" w:rsidRDefault="00DE5022" w:rsidP="00DE5022">
      <w:pPr>
        <w:spacing w:before="240"/>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08979BA0" w14:textId="77777777" w:rsidR="00DE5022" w:rsidRPr="00881993" w:rsidRDefault="00DE5022" w:rsidP="00DE5022">
      <w:pPr>
        <w:rPr>
          <w:rFonts w:ascii="Wiener Melange" w:hAnsi="Wiener Melange" w:cs="Wiener Melange"/>
          <w:szCs w:val="20"/>
        </w:rPr>
      </w:pPr>
    </w:p>
    <w:p w14:paraId="08979BA1" w14:textId="77777777" w:rsidR="00DE5022" w:rsidRPr="00881993" w:rsidRDefault="00DE5022" w:rsidP="00DE5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8979BA2" w14:textId="77777777" w:rsidR="00DE5022" w:rsidRPr="009E6609" w:rsidRDefault="00DE5022" w:rsidP="00DE5022">
      <w:pPr>
        <w:tabs>
          <w:tab w:val="right" w:leader="dot" w:pos="8505"/>
        </w:tabs>
        <w:rPr>
          <w:rFonts w:ascii="Wiener Melange" w:hAnsi="Wiener Melange" w:cs="Wiener Melange"/>
        </w:rPr>
      </w:pPr>
      <w:r w:rsidRPr="009E6609">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0A5B0D281CF491FB7CE7BEF31C4E8E8"/>
          </w:placeholder>
          <w:showingPlcHdr/>
        </w:sdtPr>
        <w:sdtEndPr/>
        <w:sdtContent>
          <w:r w:rsidRPr="009E6609">
            <w:rPr>
              <w:rFonts w:ascii="Wiener Melange" w:hAnsi="Wiener Melange" w:cs="Wiener Melange"/>
              <w:color w:val="808080"/>
            </w:rPr>
            <w:t>Klicken Sie hier, um den Namen einzugeben.</w:t>
          </w:r>
        </w:sdtContent>
      </w:sdt>
    </w:p>
    <w:p w14:paraId="08979BA3" w14:textId="77777777" w:rsidR="00DE5022" w:rsidRDefault="00DE5022" w:rsidP="00DE5022">
      <w:pPr>
        <w:rPr>
          <w:rFonts w:ascii="Wiener Melange" w:hAnsi="Wiener Melange" w:cs="Wiener Melange"/>
          <w:szCs w:val="20"/>
        </w:rPr>
      </w:pPr>
    </w:p>
    <w:p w14:paraId="08979BA4" w14:textId="77777777" w:rsidR="00DE5022" w:rsidRDefault="00DE5022" w:rsidP="00DE5022">
      <w:pPr>
        <w:rPr>
          <w:rFonts w:ascii="Wiener Melange" w:hAnsi="Wiener Melange" w:cs="Wiener Melange"/>
          <w:szCs w:val="20"/>
        </w:rPr>
      </w:pPr>
    </w:p>
    <w:p w14:paraId="08979BA5" w14:textId="77777777" w:rsidR="00DE5022" w:rsidRPr="00881993" w:rsidRDefault="00DE5022" w:rsidP="00DE5022">
      <w:pPr>
        <w:rPr>
          <w:rFonts w:ascii="Wiener Melange" w:hAnsi="Wiener Melange" w:cs="Wiener Melange"/>
          <w:szCs w:val="20"/>
        </w:rPr>
      </w:pPr>
      <w:r>
        <w:rPr>
          <w:rFonts w:ascii="Wiener Melange" w:hAnsi="Wiener Melange" w:cs="Wiener Melange"/>
          <w:szCs w:val="20"/>
        </w:rPr>
        <w:t xml:space="preserve">Unterschrift </w:t>
      </w:r>
      <w:r w:rsidRPr="00881993">
        <w:rPr>
          <w:rFonts w:ascii="Wiener Melange" w:hAnsi="Wiener Melange" w:cs="Wiener Melange"/>
          <w:szCs w:val="20"/>
        </w:rPr>
        <w:t>Vo</w:t>
      </w:r>
      <w:r>
        <w:rPr>
          <w:rFonts w:ascii="Wiener Melange" w:hAnsi="Wiener Melange" w:cs="Wiener Melange"/>
          <w:szCs w:val="20"/>
        </w:rPr>
        <w:t>rgesetzte*r</w:t>
      </w:r>
      <w:r w:rsidRPr="00881993">
        <w:rPr>
          <w:rFonts w:ascii="Wiener Melange" w:hAnsi="Wiener Melange" w:cs="Wiener Melange"/>
          <w:szCs w:val="20"/>
        </w:rPr>
        <w:t>:</w:t>
      </w:r>
    </w:p>
    <w:p w14:paraId="08979BA6" w14:textId="77777777" w:rsidR="00DE5022" w:rsidRPr="00881993" w:rsidRDefault="00DE5022" w:rsidP="00DE5022">
      <w:pPr>
        <w:rPr>
          <w:rFonts w:ascii="Wiener Melange" w:hAnsi="Wiener Melange" w:cs="Wiener Melange"/>
          <w:szCs w:val="20"/>
        </w:rPr>
      </w:pPr>
    </w:p>
    <w:p w14:paraId="08979BA7" w14:textId="77777777" w:rsidR="00DE5022" w:rsidRDefault="00DE5022" w:rsidP="00DE5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8979BA8" w14:textId="77777777" w:rsidR="00DE5022" w:rsidRPr="009E6609" w:rsidRDefault="00DE5022" w:rsidP="00DE5022">
      <w:pPr>
        <w:rPr>
          <w:rFonts w:ascii="Wiener Melange" w:hAnsi="Wiener Melange" w:cs="Wiener Melange"/>
          <w:szCs w:val="20"/>
        </w:rPr>
      </w:pPr>
      <w:r w:rsidRPr="009E6609">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5B96D3A722CC456F8DCCCDA6DBBBE940"/>
          </w:placeholder>
          <w:showingPlcHdr/>
        </w:sdtPr>
        <w:sdtEndPr/>
        <w:sdtContent>
          <w:r w:rsidRPr="009E6609">
            <w:rPr>
              <w:rFonts w:ascii="Wiener Melange" w:hAnsi="Wiener Melange" w:cs="Wiener Melange"/>
              <w:color w:val="808080"/>
            </w:rPr>
            <w:t>Klicken Sie hier, um den Namen einzugeben.</w:t>
          </w:r>
        </w:sdtContent>
      </w:sdt>
    </w:p>
    <w:p w14:paraId="08979BA9" w14:textId="77777777" w:rsidR="00DE5022" w:rsidRPr="00881993" w:rsidRDefault="00DE5022" w:rsidP="00DE5022">
      <w:pPr>
        <w:rPr>
          <w:rFonts w:ascii="Wiener Melange" w:hAnsi="Wiener Melange" w:cs="Wiener Melange"/>
          <w:szCs w:val="20"/>
        </w:rPr>
      </w:pPr>
    </w:p>
    <w:p w14:paraId="08979BAA" w14:textId="77777777" w:rsidR="00DE5022" w:rsidRPr="00881993" w:rsidRDefault="00DE5022" w:rsidP="00DE5022">
      <w:pPr>
        <w:rPr>
          <w:rFonts w:ascii="Wiener Melange" w:hAnsi="Wiener Melange" w:cs="Wiener Melange"/>
          <w:szCs w:val="20"/>
        </w:rPr>
      </w:pPr>
    </w:p>
    <w:p w14:paraId="08979BAB" w14:textId="77777777" w:rsidR="00DE5022" w:rsidRPr="00881993" w:rsidRDefault="00DE5022" w:rsidP="00DE5022">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7F56DD50C68A4345A5D1C9DE42BA5906"/>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p w14:paraId="08979BAC" w14:textId="77777777" w:rsidR="00223167" w:rsidRPr="00881993" w:rsidRDefault="00223167" w:rsidP="00112AEA">
      <w:pPr>
        <w:rPr>
          <w:rFonts w:ascii="Wiener Melange" w:hAnsi="Wiener Melange" w:cs="Wiener Melange"/>
        </w:rPr>
      </w:pPr>
    </w:p>
    <w:sectPr w:rsidR="00223167" w:rsidRPr="00881993"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8458" w14:textId="77777777" w:rsidR="002F4124" w:rsidRDefault="002F4124" w:rsidP="00D467CB">
      <w:pPr>
        <w:spacing w:line="240" w:lineRule="auto"/>
      </w:pPr>
      <w:r>
        <w:separator/>
      </w:r>
    </w:p>
  </w:endnote>
  <w:endnote w:type="continuationSeparator" w:id="0">
    <w:p w14:paraId="0E9D86EA" w14:textId="77777777" w:rsidR="002F4124" w:rsidRDefault="002F4124"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9BB1"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8979BB2" wp14:editId="08979BB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08979BB4" wp14:editId="08979BB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8979BB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E5022">
                            <w:rPr>
                              <w:rFonts w:ascii="Wiener Melange Office" w:hAnsi="Wiener Melange Office" w:cs="Wiener Melange Office"/>
                              <w:sz w:val="17"/>
                              <w:szCs w:val="17"/>
                            </w:rPr>
                            <w:t xml:space="preserve"> vom 09.11</w:t>
                          </w:r>
                          <w:r w:rsidR="000F6A25">
                            <w:rPr>
                              <w:rFonts w:ascii="Wiener Melange Office" w:hAnsi="Wiener Melange Office" w:cs="Wiener Melange Office"/>
                              <w:sz w:val="17"/>
                              <w:szCs w:val="17"/>
                            </w:rPr>
                            <w:t>.</w:t>
                          </w:r>
                          <w:r w:rsidR="007606D8">
                            <w:rPr>
                              <w:rFonts w:ascii="Wiener Melange Office" w:hAnsi="Wiener Melange Office" w:cs="Wiener Melange Office"/>
                              <w:sz w:val="17"/>
                              <w:szCs w:val="17"/>
                            </w:rPr>
                            <w:t>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08979BB7" w14:textId="687742B4"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F35A8">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F35A8">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08979BB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79BB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8979BB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E5022">
                      <w:rPr>
                        <w:rFonts w:ascii="Wiener Melange Office" w:hAnsi="Wiener Melange Office" w:cs="Wiener Melange Office"/>
                        <w:sz w:val="17"/>
                        <w:szCs w:val="17"/>
                      </w:rPr>
                      <w:t xml:space="preserve"> vom 09.11</w:t>
                    </w:r>
                    <w:r w:rsidR="000F6A25">
                      <w:rPr>
                        <w:rFonts w:ascii="Wiener Melange Office" w:hAnsi="Wiener Melange Office" w:cs="Wiener Melange Office"/>
                        <w:sz w:val="17"/>
                        <w:szCs w:val="17"/>
                      </w:rPr>
                      <w:t>.</w:t>
                    </w:r>
                    <w:r w:rsidR="007606D8">
                      <w:rPr>
                        <w:rFonts w:ascii="Wiener Melange Office" w:hAnsi="Wiener Melange Office" w:cs="Wiener Melange Office"/>
                        <w:sz w:val="17"/>
                        <w:szCs w:val="17"/>
                      </w:rPr>
                      <w:t>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08979BB7" w14:textId="687742B4"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F35A8">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F35A8">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08979BB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CBA4" w14:textId="77777777" w:rsidR="002F4124" w:rsidRDefault="002F4124" w:rsidP="00D467CB">
      <w:pPr>
        <w:spacing w:line="240" w:lineRule="auto"/>
      </w:pPr>
      <w:r>
        <w:separator/>
      </w:r>
    </w:p>
  </w:footnote>
  <w:footnote w:type="continuationSeparator" w:id="0">
    <w:p w14:paraId="70E4F382" w14:textId="77777777" w:rsidR="002F4124" w:rsidRDefault="002F4124"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1315" w:hanging="360"/>
      </w:pPr>
      <w:rPr>
        <w:rFonts w:ascii="Symbol" w:hAnsi="Symbol" w:hint="default"/>
      </w:rPr>
    </w:lvl>
    <w:lvl w:ilvl="1" w:tplc="0C070003" w:tentative="1">
      <w:start w:val="1"/>
      <w:numFmt w:val="bullet"/>
      <w:lvlText w:val="o"/>
      <w:lvlJc w:val="left"/>
      <w:pPr>
        <w:ind w:left="2035" w:hanging="360"/>
      </w:pPr>
      <w:rPr>
        <w:rFonts w:ascii="Courier New" w:hAnsi="Courier New" w:hint="default"/>
      </w:rPr>
    </w:lvl>
    <w:lvl w:ilvl="2" w:tplc="0C070005" w:tentative="1">
      <w:start w:val="1"/>
      <w:numFmt w:val="bullet"/>
      <w:lvlText w:val=""/>
      <w:lvlJc w:val="left"/>
      <w:pPr>
        <w:ind w:left="2755" w:hanging="360"/>
      </w:pPr>
      <w:rPr>
        <w:rFonts w:ascii="Wingdings" w:hAnsi="Wingdings" w:hint="default"/>
      </w:rPr>
    </w:lvl>
    <w:lvl w:ilvl="3" w:tplc="0C070001" w:tentative="1">
      <w:start w:val="1"/>
      <w:numFmt w:val="bullet"/>
      <w:lvlText w:val=""/>
      <w:lvlJc w:val="left"/>
      <w:pPr>
        <w:ind w:left="3475" w:hanging="360"/>
      </w:pPr>
      <w:rPr>
        <w:rFonts w:ascii="Symbol" w:hAnsi="Symbol" w:hint="default"/>
      </w:rPr>
    </w:lvl>
    <w:lvl w:ilvl="4" w:tplc="0C070003" w:tentative="1">
      <w:start w:val="1"/>
      <w:numFmt w:val="bullet"/>
      <w:lvlText w:val="o"/>
      <w:lvlJc w:val="left"/>
      <w:pPr>
        <w:ind w:left="4195" w:hanging="360"/>
      </w:pPr>
      <w:rPr>
        <w:rFonts w:ascii="Courier New" w:hAnsi="Courier New" w:hint="default"/>
      </w:rPr>
    </w:lvl>
    <w:lvl w:ilvl="5" w:tplc="0C070005" w:tentative="1">
      <w:start w:val="1"/>
      <w:numFmt w:val="bullet"/>
      <w:lvlText w:val=""/>
      <w:lvlJc w:val="left"/>
      <w:pPr>
        <w:ind w:left="4915" w:hanging="360"/>
      </w:pPr>
      <w:rPr>
        <w:rFonts w:ascii="Wingdings" w:hAnsi="Wingdings" w:hint="default"/>
      </w:rPr>
    </w:lvl>
    <w:lvl w:ilvl="6" w:tplc="0C070001" w:tentative="1">
      <w:start w:val="1"/>
      <w:numFmt w:val="bullet"/>
      <w:lvlText w:val=""/>
      <w:lvlJc w:val="left"/>
      <w:pPr>
        <w:ind w:left="5635" w:hanging="360"/>
      </w:pPr>
      <w:rPr>
        <w:rFonts w:ascii="Symbol" w:hAnsi="Symbol" w:hint="default"/>
      </w:rPr>
    </w:lvl>
    <w:lvl w:ilvl="7" w:tplc="0C070003" w:tentative="1">
      <w:start w:val="1"/>
      <w:numFmt w:val="bullet"/>
      <w:lvlText w:val="o"/>
      <w:lvlJc w:val="left"/>
      <w:pPr>
        <w:ind w:left="6355" w:hanging="360"/>
      </w:pPr>
      <w:rPr>
        <w:rFonts w:ascii="Courier New" w:hAnsi="Courier New" w:hint="default"/>
      </w:rPr>
    </w:lvl>
    <w:lvl w:ilvl="8" w:tplc="0C070005" w:tentative="1">
      <w:start w:val="1"/>
      <w:numFmt w:val="bullet"/>
      <w:lvlText w:val=""/>
      <w:lvlJc w:val="left"/>
      <w:pPr>
        <w:ind w:left="7075"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6B74CDE6"/>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03763038">
    <w:abstractNumId w:val="17"/>
  </w:num>
  <w:num w:numId="2" w16cid:durableId="1909874635">
    <w:abstractNumId w:val="14"/>
  </w:num>
  <w:num w:numId="3" w16cid:durableId="1985549473">
    <w:abstractNumId w:val="13"/>
  </w:num>
  <w:num w:numId="4" w16cid:durableId="1685470471">
    <w:abstractNumId w:val="9"/>
  </w:num>
  <w:num w:numId="5" w16cid:durableId="1857384242">
    <w:abstractNumId w:val="7"/>
  </w:num>
  <w:num w:numId="6" w16cid:durableId="573707278">
    <w:abstractNumId w:val="6"/>
  </w:num>
  <w:num w:numId="7" w16cid:durableId="409426715">
    <w:abstractNumId w:val="5"/>
  </w:num>
  <w:num w:numId="8" w16cid:durableId="1327325287">
    <w:abstractNumId w:val="4"/>
  </w:num>
  <w:num w:numId="9" w16cid:durableId="964967348">
    <w:abstractNumId w:val="8"/>
  </w:num>
  <w:num w:numId="10" w16cid:durableId="694967287">
    <w:abstractNumId w:val="3"/>
  </w:num>
  <w:num w:numId="11" w16cid:durableId="78791314">
    <w:abstractNumId w:val="2"/>
  </w:num>
  <w:num w:numId="12" w16cid:durableId="1489395665">
    <w:abstractNumId w:val="1"/>
  </w:num>
  <w:num w:numId="13" w16cid:durableId="1508135137">
    <w:abstractNumId w:val="0"/>
  </w:num>
  <w:num w:numId="14" w16cid:durableId="1684353516">
    <w:abstractNumId w:val="19"/>
  </w:num>
  <w:num w:numId="15" w16cid:durableId="1206409501">
    <w:abstractNumId w:val="12"/>
  </w:num>
  <w:num w:numId="16" w16cid:durableId="1013410881">
    <w:abstractNumId w:val="11"/>
  </w:num>
  <w:num w:numId="17" w16cid:durableId="1381981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75448">
    <w:abstractNumId w:val="12"/>
  </w:num>
  <w:num w:numId="19" w16cid:durableId="1068116059">
    <w:abstractNumId w:val="15"/>
  </w:num>
  <w:num w:numId="20" w16cid:durableId="407505157">
    <w:abstractNumId w:val="10"/>
  </w:num>
  <w:num w:numId="21" w16cid:durableId="419103056">
    <w:abstractNumId w:val="16"/>
  </w:num>
  <w:num w:numId="22" w16cid:durableId="491717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7C8tD16eEMYTvLxRzCLMUAxcGFyGqMrIOjuv++9hF3sAxMQSYpIrSCTeLRpRR49sJw59KxSZ7NDvsw0cQi0LlA==" w:salt="J96nri3W2D2hm6J0UDhu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74B8F"/>
    <w:rsid w:val="00090995"/>
    <w:rsid w:val="0009533B"/>
    <w:rsid w:val="000B2265"/>
    <w:rsid w:val="000E1BA1"/>
    <w:rsid w:val="000E4F75"/>
    <w:rsid w:val="000F6A25"/>
    <w:rsid w:val="00112AEA"/>
    <w:rsid w:val="001376E6"/>
    <w:rsid w:val="00140602"/>
    <w:rsid w:val="001514C3"/>
    <w:rsid w:val="00165768"/>
    <w:rsid w:val="001954CF"/>
    <w:rsid w:val="001E0223"/>
    <w:rsid w:val="002127D5"/>
    <w:rsid w:val="00223167"/>
    <w:rsid w:val="00223975"/>
    <w:rsid w:val="00225293"/>
    <w:rsid w:val="00246001"/>
    <w:rsid w:val="00270572"/>
    <w:rsid w:val="00291ECD"/>
    <w:rsid w:val="00297524"/>
    <w:rsid w:val="002A2E7A"/>
    <w:rsid w:val="002C0C5A"/>
    <w:rsid w:val="002D412E"/>
    <w:rsid w:val="002E7B46"/>
    <w:rsid w:val="002F12D5"/>
    <w:rsid w:val="002F4124"/>
    <w:rsid w:val="002F7D2E"/>
    <w:rsid w:val="00302398"/>
    <w:rsid w:val="00324998"/>
    <w:rsid w:val="003251C4"/>
    <w:rsid w:val="00337E85"/>
    <w:rsid w:val="003476F8"/>
    <w:rsid w:val="00350E30"/>
    <w:rsid w:val="003575D8"/>
    <w:rsid w:val="00363D98"/>
    <w:rsid w:val="0036710D"/>
    <w:rsid w:val="00372C20"/>
    <w:rsid w:val="00375FA2"/>
    <w:rsid w:val="003938C9"/>
    <w:rsid w:val="003948A5"/>
    <w:rsid w:val="003A4EEC"/>
    <w:rsid w:val="003D461B"/>
    <w:rsid w:val="003E2D5F"/>
    <w:rsid w:val="003F35A8"/>
    <w:rsid w:val="00405EC0"/>
    <w:rsid w:val="00407ED6"/>
    <w:rsid w:val="004401DD"/>
    <w:rsid w:val="004408C0"/>
    <w:rsid w:val="00463022"/>
    <w:rsid w:val="00494A2E"/>
    <w:rsid w:val="004B279A"/>
    <w:rsid w:val="004B2886"/>
    <w:rsid w:val="004B7381"/>
    <w:rsid w:val="004D40D6"/>
    <w:rsid w:val="004F0B4E"/>
    <w:rsid w:val="004F40EA"/>
    <w:rsid w:val="0050796C"/>
    <w:rsid w:val="00511098"/>
    <w:rsid w:val="00561D0E"/>
    <w:rsid w:val="00582323"/>
    <w:rsid w:val="005878D3"/>
    <w:rsid w:val="005B3279"/>
    <w:rsid w:val="005B566D"/>
    <w:rsid w:val="005C3CC0"/>
    <w:rsid w:val="005C65EA"/>
    <w:rsid w:val="00632464"/>
    <w:rsid w:val="00635E0D"/>
    <w:rsid w:val="00641E6D"/>
    <w:rsid w:val="006602C2"/>
    <w:rsid w:val="00692590"/>
    <w:rsid w:val="006B4310"/>
    <w:rsid w:val="006B4518"/>
    <w:rsid w:val="006C4607"/>
    <w:rsid w:val="006D2018"/>
    <w:rsid w:val="006E4027"/>
    <w:rsid w:val="006E4B07"/>
    <w:rsid w:val="00715565"/>
    <w:rsid w:val="0073412C"/>
    <w:rsid w:val="007606D8"/>
    <w:rsid w:val="007778DE"/>
    <w:rsid w:val="00786B27"/>
    <w:rsid w:val="0078701A"/>
    <w:rsid w:val="007B0D5B"/>
    <w:rsid w:val="007D3714"/>
    <w:rsid w:val="007E5C6C"/>
    <w:rsid w:val="00832948"/>
    <w:rsid w:val="0083627F"/>
    <w:rsid w:val="00841E57"/>
    <w:rsid w:val="008753C2"/>
    <w:rsid w:val="00880DE6"/>
    <w:rsid w:val="00881993"/>
    <w:rsid w:val="0088482A"/>
    <w:rsid w:val="00887C08"/>
    <w:rsid w:val="00894AAE"/>
    <w:rsid w:val="008B3FBC"/>
    <w:rsid w:val="008B6F6A"/>
    <w:rsid w:val="008D5250"/>
    <w:rsid w:val="008E439B"/>
    <w:rsid w:val="0094251E"/>
    <w:rsid w:val="009520B1"/>
    <w:rsid w:val="009705FE"/>
    <w:rsid w:val="009B4223"/>
    <w:rsid w:val="009E2860"/>
    <w:rsid w:val="009E745E"/>
    <w:rsid w:val="009F27F6"/>
    <w:rsid w:val="00A0399D"/>
    <w:rsid w:val="00A03D24"/>
    <w:rsid w:val="00A3207C"/>
    <w:rsid w:val="00A40002"/>
    <w:rsid w:val="00A412C6"/>
    <w:rsid w:val="00A570C5"/>
    <w:rsid w:val="00A65CC4"/>
    <w:rsid w:val="00A66EA4"/>
    <w:rsid w:val="00A84D80"/>
    <w:rsid w:val="00A928D2"/>
    <w:rsid w:val="00A959D1"/>
    <w:rsid w:val="00A9762D"/>
    <w:rsid w:val="00AE5012"/>
    <w:rsid w:val="00B22E26"/>
    <w:rsid w:val="00B253B0"/>
    <w:rsid w:val="00B427CA"/>
    <w:rsid w:val="00B842B0"/>
    <w:rsid w:val="00BA2EF0"/>
    <w:rsid w:val="00BA65DF"/>
    <w:rsid w:val="00BA7FC0"/>
    <w:rsid w:val="00BD77EE"/>
    <w:rsid w:val="00C174A8"/>
    <w:rsid w:val="00C41986"/>
    <w:rsid w:val="00C57983"/>
    <w:rsid w:val="00C61794"/>
    <w:rsid w:val="00C625E2"/>
    <w:rsid w:val="00C7343A"/>
    <w:rsid w:val="00CC4C3A"/>
    <w:rsid w:val="00CD025B"/>
    <w:rsid w:val="00CE540B"/>
    <w:rsid w:val="00D230AC"/>
    <w:rsid w:val="00D467CB"/>
    <w:rsid w:val="00D479FD"/>
    <w:rsid w:val="00D95213"/>
    <w:rsid w:val="00DA61A7"/>
    <w:rsid w:val="00DB2091"/>
    <w:rsid w:val="00DB298C"/>
    <w:rsid w:val="00DC169D"/>
    <w:rsid w:val="00DC5CFF"/>
    <w:rsid w:val="00DE5022"/>
    <w:rsid w:val="00E226C0"/>
    <w:rsid w:val="00E33EA6"/>
    <w:rsid w:val="00E4162E"/>
    <w:rsid w:val="00E41994"/>
    <w:rsid w:val="00E47EA6"/>
    <w:rsid w:val="00E52CC0"/>
    <w:rsid w:val="00E6143D"/>
    <w:rsid w:val="00E75983"/>
    <w:rsid w:val="00EA02CB"/>
    <w:rsid w:val="00EA0ABA"/>
    <w:rsid w:val="00EC180E"/>
    <w:rsid w:val="00EF2876"/>
    <w:rsid w:val="00F14CD6"/>
    <w:rsid w:val="00F64167"/>
    <w:rsid w:val="00F7256C"/>
    <w:rsid w:val="00F80C96"/>
    <w:rsid w:val="00F86556"/>
    <w:rsid w:val="00F913E9"/>
    <w:rsid w:val="00F936AE"/>
    <w:rsid w:val="00F950FA"/>
    <w:rsid w:val="00FA2E90"/>
    <w:rsid w:val="00FA312E"/>
    <w:rsid w:val="00FB0889"/>
    <w:rsid w:val="00FD0628"/>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79B27"/>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DE5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C77916" w:rsidP="00C77916">
          <w:pPr>
            <w:pStyle w:val="6E337B52D44C4965B4962E4BC0D3434E2"/>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CE4917" w:rsidP="00CE4917">
          <w:pPr>
            <w:pStyle w:val="CAFEA8963CDB4F358EE4CA11836873B8"/>
          </w:pPr>
          <w:r w:rsidRPr="00D827E5">
            <w:rPr>
              <w:rStyle w:val="Platzhaltertext"/>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CE4917" w:rsidP="00CE4917">
          <w:pPr>
            <w:pStyle w:val="8E9E3BCBF51A479C9C11BDD6F5E3F977"/>
          </w:pPr>
          <w:r w:rsidRPr="00D827E5">
            <w:rPr>
              <w:rStyle w:val="Platzhaltertext"/>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CE4917" w:rsidP="00CE4917">
          <w:pPr>
            <w:pStyle w:val="1EEAF372B30743FC8D6023C85A2F904E"/>
          </w:pPr>
          <w:r w:rsidRPr="00D827E5">
            <w:rPr>
              <w:rStyle w:val="Platzhaltertext"/>
            </w:rPr>
            <w:t>Klicken Sie hier, um Text einzugeben.</w:t>
          </w:r>
        </w:p>
      </w:docPartBody>
    </w:docPart>
    <w:docPart>
      <w:docPartPr>
        <w:name w:val="86FAB979E96B4B65A546D99C75B35942"/>
        <w:category>
          <w:name w:val="Allgemein"/>
          <w:gallery w:val="placeholder"/>
        </w:category>
        <w:types>
          <w:type w:val="bbPlcHdr"/>
        </w:types>
        <w:behaviors>
          <w:behavior w:val="content"/>
        </w:behaviors>
        <w:guid w:val="{371DFAE4-3545-4653-9931-91449CCEC5BF}"/>
      </w:docPartPr>
      <w:docPartBody>
        <w:p w:rsidR="0007007B" w:rsidRDefault="008E5B4B" w:rsidP="008E5B4B">
          <w:pPr>
            <w:pStyle w:val="86FAB979E96B4B65A546D99C75B35942"/>
          </w:pPr>
          <w:r w:rsidRPr="00152AFE">
            <w:rPr>
              <w:rStyle w:val="Platzhaltertext"/>
              <w:rFonts w:ascii="Wiener Melange" w:hAnsi="Wiener Melange" w:cs="Wiener Melange"/>
            </w:rPr>
            <w:t>Klicken Sie hier, um die Dienststelle einzugeben.</w:t>
          </w:r>
        </w:p>
      </w:docPartBody>
    </w:docPart>
    <w:docPart>
      <w:docPartPr>
        <w:name w:val="85834E72562A4A01B19338FFB7169005"/>
        <w:category>
          <w:name w:val="Allgemein"/>
          <w:gallery w:val="placeholder"/>
        </w:category>
        <w:types>
          <w:type w:val="bbPlcHdr"/>
        </w:types>
        <w:behaviors>
          <w:behavior w:val="content"/>
        </w:behaviors>
        <w:guid w:val="{F2EDECAE-6B4F-4C31-848D-0D64254705B0}"/>
      </w:docPartPr>
      <w:docPartBody>
        <w:p w:rsidR="0007007B" w:rsidRDefault="008E5B4B" w:rsidP="008E5B4B">
          <w:pPr>
            <w:pStyle w:val="85834E72562A4A01B19338FFB7169005"/>
          </w:pPr>
          <w:r w:rsidRPr="00790E98">
            <w:rPr>
              <w:rStyle w:val="Platzhaltertext"/>
              <w:rFonts w:ascii="Wiener Melange" w:hAnsi="Wiener Melange" w:cs="Wiener Melange"/>
            </w:rPr>
            <w:t>Klicken Sie hier, um Text einzugeben.</w:t>
          </w:r>
        </w:p>
      </w:docPartBody>
    </w:docPart>
    <w:docPart>
      <w:docPartPr>
        <w:name w:val="F1CD3299F9354CA3994A9D2F68FE71CB"/>
        <w:category>
          <w:name w:val="Allgemein"/>
          <w:gallery w:val="placeholder"/>
        </w:category>
        <w:types>
          <w:type w:val="bbPlcHdr"/>
        </w:types>
        <w:behaviors>
          <w:behavior w:val="content"/>
        </w:behaviors>
        <w:guid w:val="{F2E68B82-3508-42F6-A44E-657A0A78630B}"/>
      </w:docPartPr>
      <w:docPartBody>
        <w:p w:rsidR="0007007B" w:rsidRDefault="008E5B4B" w:rsidP="008E5B4B">
          <w:pPr>
            <w:pStyle w:val="F1CD3299F9354CA3994A9D2F68FE71CB"/>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55EB2E52A6EC4763A44538810DB445EC"/>
        <w:category>
          <w:name w:val="Allgemein"/>
          <w:gallery w:val="placeholder"/>
        </w:category>
        <w:types>
          <w:type w:val="bbPlcHdr"/>
        </w:types>
        <w:behaviors>
          <w:behavior w:val="content"/>
        </w:behaviors>
        <w:guid w:val="{508C6DD2-7256-49DB-8E8B-77B0477FE4AA}"/>
      </w:docPartPr>
      <w:docPartBody>
        <w:p w:rsidR="0007007B" w:rsidRDefault="008E5B4B" w:rsidP="008E5B4B">
          <w:pPr>
            <w:pStyle w:val="55EB2E52A6EC4763A44538810DB445EC"/>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90A5B0D281CF491FB7CE7BEF31C4E8E8"/>
        <w:category>
          <w:name w:val="Allgemein"/>
          <w:gallery w:val="placeholder"/>
        </w:category>
        <w:types>
          <w:type w:val="bbPlcHdr"/>
        </w:types>
        <w:behaviors>
          <w:behavior w:val="content"/>
        </w:behaviors>
        <w:guid w:val="{E7308458-B70D-4E30-B773-DE45173EF4F2}"/>
      </w:docPartPr>
      <w:docPartBody>
        <w:p w:rsidR="0007007B" w:rsidRDefault="008E5B4B" w:rsidP="008E5B4B">
          <w:pPr>
            <w:pStyle w:val="90A5B0D281CF491FB7CE7BEF31C4E8E8"/>
          </w:pPr>
          <w:r w:rsidRPr="009E6609">
            <w:rPr>
              <w:rFonts w:ascii="Wiener Melange" w:hAnsi="Wiener Melange" w:cs="Wiener Melange"/>
              <w:color w:val="808080"/>
            </w:rPr>
            <w:t>Klicken Sie hier, um den Namen einzugeben.</w:t>
          </w:r>
        </w:p>
      </w:docPartBody>
    </w:docPart>
    <w:docPart>
      <w:docPartPr>
        <w:name w:val="5B96D3A722CC456F8DCCCDA6DBBBE940"/>
        <w:category>
          <w:name w:val="Allgemein"/>
          <w:gallery w:val="placeholder"/>
        </w:category>
        <w:types>
          <w:type w:val="bbPlcHdr"/>
        </w:types>
        <w:behaviors>
          <w:behavior w:val="content"/>
        </w:behaviors>
        <w:guid w:val="{94F4E1B0-A156-44F7-A44D-6870A44479E3}"/>
      </w:docPartPr>
      <w:docPartBody>
        <w:p w:rsidR="0007007B" w:rsidRDefault="008E5B4B" w:rsidP="008E5B4B">
          <w:pPr>
            <w:pStyle w:val="5B96D3A722CC456F8DCCCDA6DBBBE940"/>
          </w:pPr>
          <w:r w:rsidRPr="009E6609">
            <w:rPr>
              <w:rFonts w:ascii="Wiener Melange" w:hAnsi="Wiener Melange" w:cs="Wiener Melange"/>
              <w:color w:val="808080"/>
            </w:rPr>
            <w:t>Klicken Sie hier, um den Namen einzugeben.</w:t>
          </w:r>
        </w:p>
      </w:docPartBody>
    </w:docPart>
    <w:docPart>
      <w:docPartPr>
        <w:name w:val="7F56DD50C68A4345A5D1C9DE42BA5906"/>
        <w:category>
          <w:name w:val="Allgemein"/>
          <w:gallery w:val="placeholder"/>
        </w:category>
        <w:types>
          <w:type w:val="bbPlcHdr"/>
        </w:types>
        <w:behaviors>
          <w:behavior w:val="content"/>
        </w:behaviors>
        <w:guid w:val="{846A13A5-7388-4277-B6C9-3C3F52C83303}"/>
      </w:docPartPr>
      <w:docPartBody>
        <w:p w:rsidR="0007007B" w:rsidRDefault="008E5B4B" w:rsidP="008E5B4B">
          <w:pPr>
            <w:pStyle w:val="7F56DD50C68A4345A5D1C9DE42BA5906"/>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6C4B39B9089944C7B9AFB307AF89302C"/>
        <w:category>
          <w:name w:val="Allgemein"/>
          <w:gallery w:val="placeholder"/>
        </w:category>
        <w:types>
          <w:type w:val="bbPlcHdr"/>
        </w:types>
        <w:behaviors>
          <w:behavior w:val="content"/>
        </w:behaviors>
        <w:guid w:val="{FC4AD741-44AA-4D35-B9DF-B90BDC6F3D05}"/>
      </w:docPartPr>
      <w:docPartBody>
        <w:p w:rsidR="0007007B" w:rsidRDefault="008E5B4B" w:rsidP="008E5B4B">
          <w:pPr>
            <w:pStyle w:val="6C4B39B9089944C7B9AFB307AF89302C"/>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5F"/>
    <w:rsid w:val="0007007B"/>
    <w:rsid w:val="005878D3"/>
    <w:rsid w:val="00694614"/>
    <w:rsid w:val="006C39BD"/>
    <w:rsid w:val="008E5B4B"/>
    <w:rsid w:val="00A5662F"/>
    <w:rsid w:val="00B8155F"/>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5B4B"/>
    <w:rPr>
      <w:color w:val="808080"/>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6FAB979E96B4B65A546D99C75B35942">
    <w:name w:val="86FAB979E96B4B65A546D99C75B35942"/>
    <w:rsid w:val="008E5B4B"/>
  </w:style>
  <w:style w:type="paragraph" w:customStyle="1" w:styleId="85834E72562A4A01B19338FFB7169005">
    <w:name w:val="85834E72562A4A01B19338FFB7169005"/>
    <w:rsid w:val="008E5B4B"/>
  </w:style>
  <w:style w:type="paragraph" w:customStyle="1" w:styleId="F1CD3299F9354CA3994A9D2F68FE71CB">
    <w:name w:val="F1CD3299F9354CA3994A9D2F68FE71CB"/>
    <w:rsid w:val="008E5B4B"/>
  </w:style>
  <w:style w:type="paragraph" w:customStyle="1" w:styleId="55EB2E52A6EC4763A44538810DB445EC">
    <w:name w:val="55EB2E52A6EC4763A44538810DB445EC"/>
    <w:rsid w:val="008E5B4B"/>
  </w:style>
  <w:style w:type="paragraph" w:customStyle="1" w:styleId="90A5B0D281CF491FB7CE7BEF31C4E8E8">
    <w:name w:val="90A5B0D281CF491FB7CE7BEF31C4E8E8"/>
    <w:rsid w:val="008E5B4B"/>
  </w:style>
  <w:style w:type="paragraph" w:customStyle="1" w:styleId="5B96D3A722CC456F8DCCCDA6DBBBE940">
    <w:name w:val="5B96D3A722CC456F8DCCCDA6DBBBE940"/>
    <w:rsid w:val="008E5B4B"/>
  </w:style>
  <w:style w:type="paragraph" w:customStyle="1" w:styleId="7F56DD50C68A4345A5D1C9DE42BA5906">
    <w:name w:val="7F56DD50C68A4345A5D1C9DE42BA5906"/>
    <w:rsid w:val="008E5B4B"/>
  </w:style>
  <w:style w:type="paragraph" w:customStyle="1" w:styleId="6C4B39B9089944C7B9AFB307AF89302C">
    <w:name w:val="6C4B39B9089944C7B9AFB307AF89302C"/>
    <w:rsid w:val="008E5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5799E-EF51-4C63-B3BC-183C1E842543}">
  <ds:schemaRefs>
    <ds:schemaRef ds:uri="http://schemas.openxmlformats.org/officeDocument/2006/bibliography"/>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3.xml><?xml version="1.0" encoding="utf-8"?>
<ds:datastoreItem xmlns:ds="http://schemas.openxmlformats.org/officeDocument/2006/customXml" ds:itemID="{9703D09F-2430-4C54-9E47-84E732FBC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5514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Anforderungsprofil OTA</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OTA</dc:title>
  <dc:subject/>
  <dc:creator>Manuela Handl</dc:creator>
  <cp:keywords/>
  <dc:description/>
  <cp:lastModifiedBy>Unterstetter Petra</cp:lastModifiedBy>
  <cp:revision>3</cp:revision>
  <cp:lastPrinted>2021-12-30T15:08:00Z</cp:lastPrinted>
  <dcterms:created xsi:type="dcterms:W3CDTF">2025-05-27T04:44:00Z</dcterms:created>
  <dcterms:modified xsi:type="dcterms:W3CDTF">2025-05-27T04:47:00Z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