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8FAC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505B305" w14:textId="77777777" w:rsidR="004968DC" w:rsidRPr="00160935" w:rsidRDefault="003F2513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D4E5E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0853BD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45453789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6B19244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E6477F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B704DC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15C9D6B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F5A890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F46E29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D6EFAD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47233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759AEBFD" w14:textId="77777777" w:rsidR="004968DC" w:rsidRPr="0009713C" w:rsidRDefault="0047233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Univ. Klinik für </w:t>
                </w:r>
                <w:r w:rsidR="00E13D81">
                  <w:rPr>
                    <w:rFonts w:ascii="Wiener Melange" w:hAnsi="Wiener Melange" w:cs="Wiener Melange"/>
                    <w:bCs/>
                    <w:szCs w:val="20"/>
                  </w:rPr>
                  <w:t>Transfusionsmedizin und Zelltherapie</w:t>
                </w:r>
              </w:p>
            </w:sdtContent>
          </w:sdt>
          <w:p w14:paraId="535C44D7" w14:textId="77777777" w:rsidR="00007232" w:rsidRPr="0009713C" w:rsidRDefault="00B54ECE" w:rsidP="00E13D8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E13D8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Allgemeines Labor und Blutdepot</w:t>
                </w:r>
              </w:sdtContent>
            </w:sdt>
          </w:p>
        </w:tc>
      </w:tr>
      <w:tr w:rsidR="00007232" w:rsidRPr="0009713C" w14:paraId="46FF56D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B3F899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F8F4964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18A6FA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CB299C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AC2E2F9" w14:textId="77777777" w:rsidR="00007232" w:rsidRPr="0009713C" w:rsidRDefault="00DF477A" w:rsidP="00DF477A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007232" w:rsidRPr="0009713C" w14:paraId="30062A4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6EB3E8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2-0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9CB86FC" w14:textId="04F85E77" w:rsidR="00007232" w:rsidRPr="0009713C" w:rsidRDefault="003F2513" w:rsidP="00472333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09.12.2025</w:t>
                </w:r>
              </w:p>
            </w:tc>
          </w:sdtContent>
        </w:sdt>
      </w:tr>
      <w:tr w:rsidR="00007232" w:rsidRPr="0009713C" w14:paraId="409038C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7905FC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8B800E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60892FC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1FBB65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CFB8E2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7DECA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914811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2A90D5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A70E4F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80BEFCF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0853BD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6B9A972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9891941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F9BAC6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4A6548B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C061F28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1E6000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0B448AF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231335E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48CA272" w14:textId="77777777" w:rsidR="004968DC" w:rsidRPr="0009713C" w:rsidRDefault="003F2513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0240CEA7" w14:textId="77777777" w:rsidR="004968DC" w:rsidRPr="0009713C" w:rsidRDefault="00472333" w:rsidP="0047233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Smolka-Waidhofer</w:t>
                </w:r>
              </w:p>
            </w:sdtContent>
          </w:sdt>
        </w:tc>
      </w:tr>
      <w:tr w:rsidR="00007232" w:rsidRPr="0009713C" w14:paraId="3A6AF2F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F94560A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8B59776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4980729E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FB9EEB0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B06C73A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4E15EE7C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7AEAA6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3F811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ED09D8C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3438F228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088012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2CBB19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B67EF73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0D59FE93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64A115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CA208E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F3C0219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C2948C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56DAEADD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27710D02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370CCEB5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162CC7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6517163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28763D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F0CEC84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DA863B000F894E9293661D3857F3A4DB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6DDA6881" w14:textId="77777777" w:rsidR="00472333" w:rsidRPr="002231DC" w:rsidRDefault="00472333" w:rsidP="00472333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6EE813EC" w14:textId="77777777" w:rsidR="00472333" w:rsidRPr="002231DC" w:rsidRDefault="00472333" w:rsidP="00472333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585136B3" w14:textId="77777777" w:rsidR="00472333" w:rsidRPr="002231DC" w:rsidRDefault="00472333" w:rsidP="00472333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3EAC5582" w14:textId="77777777" w:rsidR="00472333" w:rsidRDefault="00472333" w:rsidP="00472333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745925F4" w14:textId="77777777" w:rsidR="00472333" w:rsidRPr="002231DC" w:rsidRDefault="00472333" w:rsidP="00472333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1B11F7A8" w14:textId="77777777" w:rsidR="00472333" w:rsidRPr="002231DC" w:rsidRDefault="00472333" w:rsidP="00472333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1B569ECE" w14:textId="77777777" w:rsidR="004968DC" w:rsidRPr="0009713C" w:rsidRDefault="00472333" w:rsidP="00472333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4F7F961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1BBD32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D9F9E0F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6E11676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ACE43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FBCDEB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BB9C5C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0E4A02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4DE101F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C1515A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FEBA47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58566D2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CB8FC7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FBB1D0D" w14:textId="77777777" w:rsidR="004968DC" w:rsidRPr="0009713C" w:rsidRDefault="00472333" w:rsidP="00472333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4968DC" w:rsidRPr="0009713C" w14:paraId="574C174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6A6BE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5DD567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81ED3F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D261A7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9D33E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BB835E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1B668F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7DE6D64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BCAC4E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4F857A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64763C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F76C1E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F0609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5CB6E4DC" w14:textId="77777777" w:rsidR="004968DC" w:rsidRPr="0009713C" w:rsidRDefault="005F19EC" w:rsidP="005F19E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50D35C6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9FACAE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5463104" w14:textId="1294ED8A" w:rsidR="004968DC" w:rsidRPr="0009713C" w:rsidRDefault="003F2513" w:rsidP="005F19E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DZM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4968DC" w:rsidRPr="0009713C" w14:paraId="4B22911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78C3E6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A4383C3" w14:textId="77777777" w:rsidR="004968DC" w:rsidRPr="0009713C" w:rsidRDefault="003F2513" w:rsidP="005F19E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E13D81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5F19EC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4891E6B9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0825744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FEB905B" w14:textId="77777777" w:rsidR="004968DC" w:rsidRPr="0009713C" w:rsidRDefault="003F251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B0DB97E" w14:textId="77777777" w:rsidR="004968DC" w:rsidRPr="008913EE" w:rsidRDefault="003F251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E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48E2C79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04D19C8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E8611D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F0F3BE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4679DD2B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C2682B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7C71033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694337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09A21D6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8679A9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69F21B0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4F832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467AE50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896F48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23095A0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6CE8CAC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9B82237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68055D70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30DE7A2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200727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46354D8D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05ECE4C8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C1175DD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4E39BB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5ADA969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0ED1406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CA1A0AB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F9D7865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7207DF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48DBE0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0CBF1292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1938153A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7930FAA" w14:textId="77777777" w:rsidR="008034CC" w:rsidRDefault="003F2513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FCCAC12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904309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0402B6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2074697549"/>
                  <w:placeholder>
                    <w:docPart w:val="CE3D947E500344E18C647AFD58CC613B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id w:val="-1494788436"/>
                      <w:placeholder>
                        <w:docPart w:val="B5B1ACB8E7274B279467C3BB99867A46"/>
                      </w:placeholder>
                    </w:sdtPr>
                    <w:sdtContent>
                      <w:sdt>
                        <w:sdtP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  <w:id w:val="1232894694"/>
                          <w:placeholder>
                            <w:docPart w:val="537619D0E44F4DF6855BB9B78C4515F6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Wiener Melange" w:hAnsi="Wiener Melange" w:cs="Wiener Melange"/>
                                <w:color w:val="000000" w:themeColor="text1"/>
                                <w:szCs w:val="20"/>
                                <w:highlight w:val="lightGray"/>
                              </w:rPr>
                              <w:id w:val="-569113661"/>
                              <w:placeholder>
                                <w:docPart w:val="E15C002685D547BA858EE53E22633AAD"/>
                              </w:placeholder>
                            </w:sdtPr>
                            <w:sdtContent>
                              <w:p w14:paraId="10401A4B" w14:textId="77777777" w:rsidR="003F2513" w:rsidRPr="00ED01BF" w:rsidRDefault="003F2513" w:rsidP="003F2513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ED01BF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 xml:space="preserve">Patient*innenbezogene 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</w:t>
                                </w:r>
                                <w:r w:rsidRPr="00ED01BF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ufgaben:</w:t>
                                </w:r>
                              </w:p>
                              <w:p w14:paraId="063D59F6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Administration:</w:t>
                                </w:r>
                              </w:p>
                              <w:p w14:paraId="7AB0D402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zur Erstellung des Leistungsangebotes und sonstigen Informationen für die Einsender*innen</w:t>
                                </w:r>
                              </w:p>
                              <w:p w14:paraId="6CC23FEB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Auskünfte an berechtigtes Fachpersonal entsprechend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der</w:t>
                                </w: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aktuellen</w:t>
                                </w: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Vorgaben</w:t>
                                </w:r>
                              </w:p>
                              <w:p w14:paraId="731B097D" w14:textId="77777777" w:rsidR="003F2513" w:rsidRPr="0042498E" w:rsidRDefault="003F2513" w:rsidP="003F2513">
                                <w:pPr>
                                  <w:tabs>
                                    <w:tab w:val="left" w:pos="318"/>
                                  </w:tabs>
                                  <w:ind w:left="1440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6F47E8A2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Präanalytik/vorbereitende Maßnahmen:</w:t>
                                </w:r>
                              </w:p>
                              <w:p w14:paraId="34B4822B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Durchführung der Patient*</w:t>
                                </w:r>
                                <w:proofErr w:type="spellStart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innenidentifikation</w:t>
                                </w:r>
                                <w:proofErr w:type="spellEnd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und Probenidentifikation</w:t>
                                </w:r>
                              </w:p>
                              <w:p w14:paraId="0BF27415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Prüfung der Zuweisung hinsichtlich Plausibilität</w:t>
                                </w:r>
                              </w:p>
                              <w:p w14:paraId="6F5BEF8A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Beratung der Einsender*innen hinsichtlich der Prozesse/Abläufe </w:t>
                                </w:r>
                              </w:p>
                              <w:p w14:paraId="35017DE4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Spezielle Probengewinnung</w:t>
                                </w:r>
                              </w:p>
                              <w:p w14:paraId="154757F1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Beurteilung des Untersuchungs- oder Probenmaterials</w:t>
                                </w:r>
                              </w:p>
                              <w:p w14:paraId="6D05704C" w14:textId="77777777" w:rsidR="003F2513" w:rsidRPr="0042498E" w:rsidRDefault="003F2513" w:rsidP="003F2513">
                                <w:pPr>
                                  <w:tabs>
                                    <w:tab w:val="left" w:pos="318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04B1F2D9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Analytik/Funktionsdiagnostik:</w:t>
                                </w:r>
                              </w:p>
                              <w:p w14:paraId="39BE1D37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Erkennen von methoden-, probenspezifischen Störfaktoren und </w:t>
                                </w:r>
                                <w:proofErr w:type="spellStart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patient</w:t>
                                </w:r>
                                <w:proofErr w:type="spellEnd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*innenbezogenen Einflussfaktoren und adäquater Umgang mit diesen Faktoren im Prozess </w:t>
                                </w:r>
                              </w:p>
                              <w:p w14:paraId="4D738B2A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Organisation und Durchführung von Wiederholungsmessungen bzw. -untersuchungen im Bedarfsfall</w:t>
                                </w:r>
                              </w:p>
                              <w:p w14:paraId="64AEAF56" w14:textId="77777777" w:rsidR="003F2513" w:rsidRPr="0042498E" w:rsidRDefault="003F2513" w:rsidP="003F2513">
                                <w:pPr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</w:p>
                              <w:p w14:paraId="1C89515C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Postanalytik/nachbereitende Maßnahmen:</w:t>
                                </w:r>
                              </w:p>
                              <w:p w14:paraId="5B02E51A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Beurteilung und Technische Freigabe (=Validierung) der Analyse- und Untersuchungsergebnisse</w:t>
                                </w:r>
                              </w:p>
                              <w:p w14:paraId="191BF682" w14:textId="77777777" w:rsidR="003F2513" w:rsidRDefault="003F2513" w:rsidP="003F2513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lastRenderedPageBreak/>
                                  <w:t xml:space="preserve">Mitwirkung in der Erstellung von Befunden </w:t>
                                </w:r>
                              </w:p>
                              <w:p w14:paraId="60CC8775" w14:textId="77777777" w:rsidR="003F2513" w:rsidRPr="00ED01BF" w:rsidRDefault="003F2513" w:rsidP="003F2513">
                                <w:pPr>
                                  <w:tabs>
                                    <w:tab w:val="left" w:pos="743"/>
                                  </w:tabs>
                                  <w:spacing w:line="240" w:lineRule="auto"/>
                                  <w:ind w:left="720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</w:p>
                              <w:p w14:paraId="2175701E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Qualitätskontrolle/Qualitätssicherung/Patient*</w:t>
                                </w:r>
                                <w:proofErr w:type="spellStart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innensicherheit</w:t>
                                </w:r>
                                <w:proofErr w:type="spellEnd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:</w:t>
                                </w:r>
                              </w:p>
                              <w:p w14:paraId="315AF5DB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Regelmäßige Qualitätskontrolle und Requalifizierung/Gerätefreigabe nach Wartungen bzw. Störungen in Zusammenarbeit mit Medizintechnikfirmen</w:t>
                                </w:r>
                              </w:p>
                              <w:p w14:paraId="0996ACED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zur Erarbeitung von Standards</w:t>
                                </w:r>
                              </w:p>
                              <w:p w14:paraId="7474B5D2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Betreuung von Datenbanken</w:t>
                                </w:r>
                              </w:p>
                              <w:p w14:paraId="3C701C32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Auseinandersetzung mit wissenschaftlichen Erkenntnissen zur beruflichen und wissenschaftlichen Weiterentwicklung (evidenzorientierte Berufsausübung)</w:t>
                                </w:r>
                              </w:p>
                              <w:p w14:paraId="33F67B03" w14:textId="77777777" w:rsidR="003F2513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Überwachung und Fehlerdiagnose/Problemlösung bei automatisierten Labor- und EDV Prozessen unter dem Fokus der Patient*</w:t>
                                </w:r>
                                <w:proofErr w:type="spellStart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innensicherheit</w:t>
                                </w:r>
                                <w:proofErr w:type="spellEnd"/>
                              </w:p>
                              <w:p w14:paraId="11D9FB8F" w14:textId="77777777" w:rsidR="003F2513" w:rsidRDefault="003F2513" w:rsidP="003F2513">
                                <w:p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</w:p>
                              <w:p w14:paraId="72944BC7" w14:textId="77777777" w:rsidR="003F2513" w:rsidRPr="00ED01BF" w:rsidRDefault="003F2513" w:rsidP="003F2513">
                                <w:pPr>
                                  <w:pStyle w:val="Listenabsatz"/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ED01BF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bereichsspezifisch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e Aufgaben</w:t>
                                </w:r>
                                <w:r w:rsidRPr="00ED01BF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 xml:space="preserve">: </w:t>
                                </w:r>
                              </w:p>
                              <w:p w14:paraId="3E2BFF4A" w14:textId="77777777" w:rsidR="003F2513" w:rsidRPr="00485C8C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</w:pPr>
                                <w:r w:rsidRPr="003158FF"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 xml:space="preserve">Bestellung </w:t>
                                </w:r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 xml:space="preserve">und Übernahme </w:t>
                                </w:r>
                                <w:r w:rsidRPr="003158FF"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vo</w:t>
                                </w:r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n Blutprodukten</w:t>
                                </w:r>
                              </w:p>
                              <w:p w14:paraId="38ED863C" w14:textId="77777777" w:rsidR="003F2513" w:rsidRPr="003158FF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Kontrolle der Lagerhaltung von Blutprodukten</w:t>
                                </w:r>
                              </w:p>
                              <w:p w14:paraId="0B438929" w14:textId="77777777" w:rsidR="003F2513" w:rsidRPr="00485C8C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Patient*innenbezogene Zuordnung von Blutproduktbestellungen</w:t>
                                </w:r>
                              </w:p>
                              <w:p w14:paraId="38F1A9CF" w14:textId="77777777" w:rsidR="003F2513" w:rsidRPr="00ED01BF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 xml:space="preserve">Versand und Ausgabe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patient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*i</w:t>
                                </w:r>
                                <w:r w:rsidRPr="003158FF"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nnenbezogener Blutprodukte</w:t>
                                </w:r>
                              </w:p>
                              <w:p w14:paraId="2A0C41B8" w14:textId="77777777" w:rsidR="003F2513" w:rsidRPr="00ED01BF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Bearbeitung von Blutprodukten: Pathogeninaktivierung von Thrombozytenkonzentraten, Bestrahlen, Waschen, Splitten, EK-Austausch-Produkte.</w:t>
                                </w:r>
                              </w:p>
                              <w:p w14:paraId="3341E951" w14:textId="77777777" w:rsidR="003F2513" w:rsidRPr="00ED01BF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</w:pPr>
                                <w:r w:rsidRPr="00ED01BF"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Bearbeitung und Ausgabe von Arzneimitteln (Serumaugentropfen)</w:t>
                                </w:r>
                              </w:p>
                              <w:p w14:paraId="02A0881E" w14:textId="77777777" w:rsidR="003F2513" w:rsidRPr="001757E2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</w:pPr>
                                <w:r w:rsidRPr="003158FF"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  <w:t>Archivierung d. Probengutes (Rückstellproben)</w:t>
                                </w:r>
                              </w:p>
                              <w:p w14:paraId="6392A982" w14:textId="77777777" w:rsidR="003F2513" w:rsidRPr="003158FF" w:rsidRDefault="003F2513" w:rsidP="003F2513">
                                <w:pPr>
                                  <w:pStyle w:val="Listenabsatz"/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</w:pPr>
                                <w:r w:rsidRPr="003158FF"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  <w:t>Vorbereitung aller relevanten Unterlagen und Dokumente zur Produktfreigabe durch die Verantwortliche Person nach AMG oder deren Vertretung</w:t>
                                </w:r>
                              </w:p>
                              <w:p w14:paraId="0C7DCC6E" w14:textId="77777777" w:rsidR="003F2513" w:rsidRPr="0042498E" w:rsidRDefault="003F2513" w:rsidP="003F2513">
                                <w:pP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5118472A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AE3F9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 xml:space="preserve">Betriebsbezogene 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</w:t>
                                </w:r>
                                <w:r w:rsidRPr="00AE3F9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ufgaben</w:t>
                                </w: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/Organisation:</w:t>
                                </w:r>
                              </w:p>
                              <w:p w14:paraId="2B6F00BC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Allgemein:</w:t>
                                </w:r>
                              </w:p>
                              <w:p w14:paraId="5C7BE40B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Koordination der eigenen Arbeitsabläufe in Abstimmung mit anderen Berufsgruppen</w:t>
                                </w:r>
                              </w:p>
                              <w:p w14:paraId="17E8593C" w14:textId="77777777" w:rsidR="003F2513" w:rsidRPr="0042498E" w:rsidRDefault="003F2513" w:rsidP="003F2513">
                                <w:pP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47B4011A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Hygiene/Arbeitnehmer*</w:t>
                                </w:r>
                                <w:proofErr w:type="spellStart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innenschutz</w:t>
                                </w:r>
                                <w:proofErr w:type="spellEnd"/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:</w:t>
                                </w:r>
                              </w:p>
                              <w:p w14:paraId="5F9B2606" w14:textId="77777777" w:rsidR="003F2513" w:rsidRPr="00FF61E8" w:rsidRDefault="003F2513" w:rsidP="003F2513">
                                <w:pPr>
                                  <w:pStyle w:val="Listenabsatz"/>
                                  <w:numPr>
                                    <w:ilvl w:val="0"/>
                                    <w:numId w:val="17"/>
                                  </w:numPr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FF61E8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Anwendung und Einhaltung bereichsspezifischen Hygiene-, Desinfektions- und Reinigungsvorschriften</w:t>
                                </w:r>
                              </w:p>
                              <w:p w14:paraId="5E0E9D61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Einhaltung von sicherheitstechnischen Vorschriften und Maßnahmen </w:t>
                                </w:r>
                              </w:p>
                              <w:p w14:paraId="71B86CF9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Einhaltung der Laborordnung</w:t>
                                </w:r>
                              </w:p>
                              <w:p w14:paraId="4B398B63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Wahrung des Selbstschutzes</w:t>
                                </w:r>
                              </w:p>
                              <w:p w14:paraId="79A52369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Umsetzung von laborspezifischen Vorschriften (z. B. fachkundiger Probenversand unter Einhaltung rechtlicher Vorgaben)</w:t>
                                </w:r>
                              </w:p>
                              <w:p w14:paraId="4F4C7A2A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Fachgemäße Entsorgung von Proben und Abf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all</w:t>
                                </w:r>
                              </w:p>
                              <w:p w14:paraId="43F78363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Einhaltung der erforderlichen Strahlenschutzmaßnahmen </w:t>
                                </w:r>
                              </w:p>
                              <w:p w14:paraId="0978368C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 präventiven und gesundheitsfördernden Maßnahmen</w:t>
                                </w:r>
                              </w:p>
                              <w:p w14:paraId="63D15A92" w14:textId="77777777" w:rsidR="003F2513" w:rsidRPr="0042498E" w:rsidRDefault="003F2513" w:rsidP="003F2513">
                                <w:pPr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718C7857" w14:textId="77777777" w:rsidR="003F2513" w:rsidRPr="0042498E" w:rsidRDefault="003F2513" w:rsidP="003F2513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Verbrauchsgüter/Inventar:</w:t>
                                </w:r>
                              </w:p>
                              <w:p w14:paraId="34F191A0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Bereithaltung von benötigten Arbeitsmaterialien und Verbrauchsgütern</w:t>
                                </w:r>
                              </w:p>
                              <w:p w14:paraId="326C6FE2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Wirtschaftlicher Einsatz von Ge- und Verbrauchsgütern </w:t>
                                </w:r>
                              </w:p>
                              <w:p w14:paraId="050CF2E4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Mitarbeit bei der Beschaffung von Betriebsmitteln und Sachgütern im Sinne einer qualitativen Beurteilung</w:t>
                                </w:r>
                              </w:p>
                              <w:p w14:paraId="5CCEDABC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Ausstattung des Arbeitsplatzes </w:t>
                                </w:r>
                              </w:p>
                              <w:p w14:paraId="06AA4A33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Inventarführung </w:t>
                                </w:r>
                              </w:p>
                              <w:p w14:paraId="4DED2938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lastRenderedPageBreak/>
                                  <w:t>Funktionsprüfung von medizinischen Geräten und Produkten inklusive Außerbetriebnahme von Geräten im Bedarfsfall</w:t>
                                </w:r>
                              </w:p>
                              <w:p w14:paraId="1E532702" w14:textId="77777777" w:rsidR="003F2513" w:rsidRPr="0042498E" w:rsidRDefault="003F2513" w:rsidP="003F2513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Meldung von notwendigen Wartungen und Reparaturen inklusive Umsetzung erforderlicher Maßnahmen im Zusammenhang mit Außerbetriebnahme von Geräten</w:t>
                                </w:r>
                              </w:p>
                              <w:p w14:paraId="770C2D26" w14:textId="77777777" w:rsidR="003F2513" w:rsidRDefault="003F2513" w:rsidP="003F2513">
                                <w:pPr>
                                  <w:tabs>
                                    <w:tab w:val="left" w:pos="318"/>
                                  </w:tabs>
                                  <w:contextualSpacing/>
                                  <w:rPr>
                                    <w:rFonts w:asciiTheme="minorHAnsi" w:eastAsia="Calibri" w:hAnsiTheme="minorHAnsi" w:cstheme="minorHAnsi"/>
                                    <w:b/>
                                    <w:sz w:val="22"/>
                                  </w:rPr>
                                </w:pPr>
                              </w:p>
                              <w:p w14:paraId="292CF834" w14:textId="77777777" w:rsidR="003F2513" w:rsidRPr="000E333A" w:rsidRDefault="003F2513" w:rsidP="003F2513">
                                <w:pPr>
                                  <w:pStyle w:val="Listenabsatz"/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318"/>
                                  </w:tabs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0E333A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bereichsspezifische Aufgaben/Organisation:</w:t>
                                </w:r>
                              </w:p>
                              <w:p w14:paraId="3D3A9DDC" w14:textId="77777777" w:rsidR="003F2513" w:rsidRPr="00AE3F93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="Calibri" w:hAnsi="Calibri" w:cs="Arial"/>
                                    <w:noProof/>
                                    <w:sz w:val="22"/>
                                  </w:rPr>
                                </w:pPr>
                                <w:r w:rsidRPr="00AE3F93">
                                  <w:rPr>
                                    <w:rFonts w:ascii="Calibri" w:hAnsi="Calibri" w:cs="Arial"/>
                                    <w:noProof/>
                                    <w:sz w:val="22"/>
                                  </w:rPr>
                                  <w:t>Eigenverantwortliches Führen des mitarbeiter*innenbezogenen Gerätepasses</w:t>
                                </w:r>
                              </w:p>
                              <w:p w14:paraId="0CC6D8E4" w14:textId="77777777" w:rsidR="003F2513" w:rsidRPr="00AE3F93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="Calibri" w:hAnsi="Calibri" w:cs="Arial"/>
                                    <w:noProof/>
                                    <w:sz w:val="22"/>
                                  </w:rPr>
                                </w:pPr>
                                <w:r w:rsidRPr="00AE3F93">
                                  <w:rPr>
                                    <w:rFonts w:ascii="Calibri" w:hAnsi="Calibri" w:cs="Arial"/>
                                    <w:noProof/>
                                    <w:sz w:val="22"/>
                                  </w:rPr>
                                  <w:t>Durchführen von Chargenfreigaben</w:t>
                                </w:r>
                              </w:p>
                              <w:p w14:paraId="437B5FBF" w14:textId="77777777" w:rsidR="003F2513" w:rsidRPr="00AE3F93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="Calibri" w:hAnsi="Calibri" w:cs="Arial"/>
                                    <w:noProof/>
                                    <w:sz w:val="22"/>
                                  </w:rPr>
                                </w:pPr>
                                <w:r w:rsidRPr="00AE3F93">
                                  <w:rPr>
                                    <w:rFonts w:ascii="Calibri" w:hAnsi="Calibri" w:cs="Arial"/>
                                    <w:noProof/>
                                    <w:sz w:val="22"/>
                                  </w:rPr>
                                  <w:t>Chargendokumentation in Blutdepot-Labor-Software</w:t>
                                </w:r>
                              </w:p>
                              <w:p w14:paraId="6F14EFB6" w14:textId="77777777" w:rsidR="003F2513" w:rsidRPr="00AE3F93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368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="Calibri" w:hAnsi="Calibri" w:cs="Arial"/>
                                    <w:b/>
                                    <w:sz w:val="22"/>
                                  </w:rPr>
                                </w:pPr>
                                <w:r w:rsidRPr="00AE3F93">
                                  <w:rPr>
                                    <w:rFonts w:ascii="Calibri" w:hAnsi="Calibri" w:cs="Arial"/>
                                    <w:sz w:val="22"/>
                                    <w:lang w:eastAsia="de-AT"/>
                                  </w:rPr>
                                  <w:t>Mitarbeit QM: Pflegen bestehender und Erstellen neuer QM-Dokumente</w:t>
                                </w:r>
                              </w:p>
                              <w:p w14:paraId="113D0458" w14:textId="77777777" w:rsidR="003F2513" w:rsidRPr="00046520" w:rsidRDefault="003F2513" w:rsidP="003F2513">
                                <w:pPr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</w:p>
                              <w:p w14:paraId="6CDC54BF" w14:textId="77777777" w:rsidR="003F2513" w:rsidRPr="00046520" w:rsidRDefault="003F2513" w:rsidP="003F2513">
                                <w:pPr>
                                  <w:pStyle w:val="Listenabsatz"/>
                                  <w:numPr>
                                    <w:ilvl w:val="0"/>
                                    <w:numId w:val="10"/>
                                  </w:numP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046520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Mitarbeiter*innen-, Team- und Ausbildungsbezogene Basisaufgaben:</w:t>
                                </w:r>
                              </w:p>
                              <w:p w14:paraId="5BAC06BE" w14:textId="77777777" w:rsidR="003F2513" w:rsidRPr="000E333A" w:rsidRDefault="003F2513" w:rsidP="003F2513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42498E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Anleitung von Studierenden und Schüler*innen</w:t>
                                </w:r>
                              </w:p>
                              <w:p w14:paraId="718B7B77" w14:textId="77777777" w:rsidR="003F2513" w:rsidRPr="003158FF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2"/>
                                    <w:lang w:eastAsia="de-AT"/>
                                  </w:rPr>
                                  <w:t>Professioneller</w:t>
                                </w:r>
                                <w:r w:rsidRPr="003158FF">
                                  <w:rPr>
                                    <w:rFonts w:asciiTheme="minorHAnsi" w:hAnsiTheme="minorHAnsi" w:cstheme="minorHAnsi"/>
                                    <w:sz w:val="22"/>
                                    <w:lang w:eastAsia="de-AT"/>
                                  </w:rPr>
                                  <w:t xml:space="preserve"> Informationsaustausch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2"/>
                                    <w:lang w:eastAsia="de-AT"/>
                                  </w:rPr>
                                  <w:t xml:space="preserve"> mit Vorgesetzten und Kollegen*i</w:t>
                                </w:r>
                                <w:r w:rsidRPr="003158FF">
                                  <w:rPr>
                                    <w:rFonts w:asciiTheme="minorHAnsi" w:hAnsiTheme="minorHAnsi" w:cstheme="minorHAnsi"/>
                                    <w:sz w:val="22"/>
                                    <w:lang w:eastAsia="de-AT"/>
                                  </w:rPr>
                                  <w:t>nnen</w:t>
                                </w:r>
                              </w:p>
                              <w:p w14:paraId="0F0C7946" w14:textId="77777777" w:rsidR="003F2513" w:rsidRPr="003158FF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spacing w:line="240" w:lineRule="auto"/>
                                  <w:contextualSpacing/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</w:pPr>
                                <w:r w:rsidRPr="003158FF">
                                  <w:rPr>
                                    <w:rFonts w:asciiTheme="minorHAnsi" w:eastAsia="Calibri" w:hAnsiTheme="minorHAnsi" w:cstheme="minorHAnsi"/>
                                    <w:sz w:val="22"/>
                                  </w:rPr>
                                  <w:t>Bereitschaft zu interdisziplinärer Kommunikation und Information</w:t>
                                </w:r>
                              </w:p>
                              <w:p w14:paraId="6C951B6A" w14:textId="77777777" w:rsidR="003F2513" w:rsidRPr="00671F17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Theme="minorHAnsi" w:hAnsiTheme="minorHAnsi" w:cstheme="minorHAnsi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22"/>
                                  </w:rPr>
                                  <w:t>Angemessene</w:t>
                                </w:r>
                                <w:r w:rsidRPr="003158FF">
                                  <w:rPr>
                                    <w:rFonts w:asciiTheme="minorHAnsi" w:hAnsiTheme="minorHAnsi" w:cstheme="minorHAnsi"/>
                                    <w:noProof/>
                                    <w:sz w:val="22"/>
                                  </w:rPr>
                                  <w:t xml:space="preserve"> Kommunikation mit den zuweisenden internen und externen Stellen</w:t>
                                </w:r>
                              </w:p>
                              <w:p w14:paraId="2F49990F" w14:textId="77777777" w:rsidR="003F2513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Theme="minorHAnsi" w:hAnsiTheme="minorHAnsi" w:cstheme="minorHAnsi"/>
                                    <w:noProof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22"/>
                                  </w:rPr>
                                  <w:t>Aktive Beiträge zur Erhaltung der Arbeitszufriedenheit und einer angenehmen, produktiven Teamatmosphäre und Teamkultur: adäquate Kommunikation, Bereitschaft zu Konfliktlösung, Eigenmotivation</w:t>
                                </w:r>
                              </w:p>
                              <w:p w14:paraId="3581AF7D" w14:textId="77777777" w:rsidR="003F2513" w:rsidRPr="00DB5B62" w:rsidRDefault="003F2513" w:rsidP="003F2513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Theme="minorHAnsi" w:hAnsiTheme="minorHAnsi" w:cstheme="minorHAnsi"/>
                                    <w:noProof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22"/>
                                  </w:rPr>
                                  <w:t>Flexibilität und gegenseitige Unterstützung in arbeitsintensiven Situationen und bei der Dienstplanplanung, unter der Berücksichtigung betrieblicher und personeller Voraussetzungen</w:t>
                                </w:r>
                              </w:p>
                            </w:sdtContent>
                          </w:sdt>
                        </w:sdtContent>
                      </w:sdt>
                      <w:p w14:paraId="4B361C7C" w14:textId="77777777" w:rsidR="003F2513" w:rsidRDefault="003F2513" w:rsidP="003F2513">
                        <w:pPr>
                          <w:tabs>
                            <w:tab w:val="left" w:pos="743"/>
                          </w:tabs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</w:sdtContent>
                  </w:sdt>
                  <w:p w14:paraId="5F558039" w14:textId="75EFA539" w:rsidR="00FB3889" w:rsidRDefault="003F2513" w:rsidP="00485C8C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6E24E9DD" w14:textId="77777777" w:rsidR="004968DC" w:rsidRPr="0009713C" w:rsidRDefault="003F2513" w:rsidP="00FB388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92CB75A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382B91B" w14:textId="77777777" w:rsidR="004968DC" w:rsidRPr="0009713C" w:rsidRDefault="003F2513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0C95E16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682B392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5D3D3C4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13D595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9991C45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>
          <w:r w:rsidR="00671F17">
            <w:rPr>
              <w:rFonts w:ascii="Wiener Melange" w:hAnsi="Wiener Melange" w:cs="Wiener Melange"/>
              <w:caps/>
              <w:szCs w:val="20"/>
            </w:rPr>
            <w:t xml:space="preserve"> </w:t>
          </w:r>
        </w:sdtContent>
      </w:sdt>
    </w:p>
    <w:p w14:paraId="01DE6FB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D7081A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702A595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3B1D9D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8FDC26C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DF477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A189C7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D37B5E2" w14:textId="01352461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09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F2513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D497678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652AB7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C89C8B4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B43D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0987328C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363B" w14:textId="77777777" w:rsidR="003F2513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35CF458" wp14:editId="7016935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FFD86" wp14:editId="3F4DD413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DA0F0" w14:textId="77777777" w:rsidR="003F251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6A3EE55" w14:textId="77777777" w:rsidR="003F251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F477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F477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9FAEFDF" w14:textId="77777777" w:rsidR="003F2513" w:rsidRPr="00FD6422" w:rsidRDefault="003F251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F477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F477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DF477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3F5A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C152C72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9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43873233">
    <w:abstractNumId w:val="5"/>
  </w:num>
  <w:num w:numId="2" w16cid:durableId="1838419752">
    <w:abstractNumId w:val="6"/>
  </w:num>
  <w:num w:numId="3" w16cid:durableId="243612185">
    <w:abstractNumId w:val="7"/>
  </w:num>
  <w:num w:numId="4" w16cid:durableId="435635638">
    <w:abstractNumId w:val="2"/>
  </w:num>
  <w:num w:numId="5" w16cid:durableId="21226760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325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6620417">
    <w:abstractNumId w:val="8"/>
  </w:num>
  <w:num w:numId="8" w16cid:durableId="338897987">
    <w:abstractNumId w:val="12"/>
  </w:num>
  <w:num w:numId="9" w16cid:durableId="2069760672">
    <w:abstractNumId w:val="16"/>
  </w:num>
  <w:num w:numId="10" w16cid:durableId="1793740598">
    <w:abstractNumId w:val="11"/>
  </w:num>
  <w:num w:numId="11" w16cid:durableId="1793203275">
    <w:abstractNumId w:val="15"/>
  </w:num>
  <w:num w:numId="12" w16cid:durableId="1534686902">
    <w:abstractNumId w:val="14"/>
  </w:num>
  <w:num w:numId="13" w16cid:durableId="1330673402">
    <w:abstractNumId w:val="1"/>
  </w:num>
  <w:num w:numId="14" w16cid:durableId="1802070363">
    <w:abstractNumId w:val="4"/>
  </w:num>
  <w:num w:numId="15" w16cid:durableId="604265832">
    <w:abstractNumId w:val="9"/>
  </w:num>
  <w:num w:numId="16" w16cid:durableId="2022733727">
    <w:abstractNumId w:val="3"/>
  </w:num>
  <w:num w:numId="17" w16cid:durableId="922302337">
    <w:abstractNumId w:val="10"/>
  </w:num>
  <w:num w:numId="18" w16cid:durableId="972098493">
    <w:abstractNumId w:val="13"/>
  </w:num>
  <w:num w:numId="19" w16cid:durableId="7956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26F7D"/>
    <w:rsid w:val="00080D7A"/>
    <w:rsid w:val="00083FD2"/>
    <w:rsid w:val="000853BD"/>
    <w:rsid w:val="0009713C"/>
    <w:rsid w:val="000B7639"/>
    <w:rsid w:val="000E3455"/>
    <w:rsid w:val="000E7A94"/>
    <w:rsid w:val="00125EB6"/>
    <w:rsid w:val="001763AE"/>
    <w:rsid w:val="00245224"/>
    <w:rsid w:val="00281518"/>
    <w:rsid w:val="002D6F92"/>
    <w:rsid w:val="002F1C4F"/>
    <w:rsid w:val="003549D8"/>
    <w:rsid w:val="00392A6F"/>
    <w:rsid w:val="003A6A7F"/>
    <w:rsid w:val="003F2513"/>
    <w:rsid w:val="003F7B86"/>
    <w:rsid w:val="00472333"/>
    <w:rsid w:val="00485C8C"/>
    <w:rsid w:val="004968DC"/>
    <w:rsid w:val="005224F1"/>
    <w:rsid w:val="00523537"/>
    <w:rsid w:val="00543CE2"/>
    <w:rsid w:val="005A0727"/>
    <w:rsid w:val="005F19EC"/>
    <w:rsid w:val="00671F17"/>
    <w:rsid w:val="00685ADB"/>
    <w:rsid w:val="006B6C20"/>
    <w:rsid w:val="006E6036"/>
    <w:rsid w:val="006F2D3D"/>
    <w:rsid w:val="00790611"/>
    <w:rsid w:val="007A6C75"/>
    <w:rsid w:val="007D01BB"/>
    <w:rsid w:val="007D2C7D"/>
    <w:rsid w:val="008034CC"/>
    <w:rsid w:val="008913EE"/>
    <w:rsid w:val="008E500D"/>
    <w:rsid w:val="008E573D"/>
    <w:rsid w:val="00900F6E"/>
    <w:rsid w:val="00953C11"/>
    <w:rsid w:val="009C0808"/>
    <w:rsid w:val="009D6047"/>
    <w:rsid w:val="009F7F9B"/>
    <w:rsid w:val="00A73F58"/>
    <w:rsid w:val="00AB16A0"/>
    <w:rsid w:val="00AD4E5E"/>
    <w:rsid w:val="00B54ECE"/>
    <w:rsid w:val="00B71B5A"/>
    <w:rsid w:val="00BA123F"/>
    <w:rsid w:val="00BE45BB"/>
    <w:rsid w:val="00C43DD4"/>
    <w:rsid w:val="00CA71EB"/>
    <w:rsid w:val="00D00CB2"/>
    <w:rsid w:val="00D93546"/>
    <w:rsid w:val="00DF477A"/>
    <w:rsid w:val="00E13D81"/>
    <w:rsid w:val="00E3500C"/>
    <w:rsid w:val="00E85CFC"/>
    <w:rsid w:val="00EC74A9"/>
    <w:rsid w:val="00EC787E"/>
    <w:rsid w:val="00F55520"/>
    <w:rsid w:val="00F72385"/>
    <w:rsid w:val="00F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383D3DB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A863B000F894E9293661D3857F3A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646CA-678D-465A-9F34-4239096680DF}"/>
      </w:docPartPr>
      <w:docPartBody>
        <w:p w:rsidR="00B91ADE" w:rsidRDefault="00F672A9" w:rsidP="00F672A9">
          <w:pPr>
            <w:pStyle w:val="DA863B000F894E9293661D3857F3A4DB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CE3D947E500344E18C647AFD58CC6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4014A-4781-44F4-A45D-70F5773EF613}"/>
      </w:docPartPr>
      <w:docPartBody>
        <w:p w:rsidR="00BB45BF" w:rsidRDefault="00DE2A18" w:rsidP="00DE2A18">
          <w:pPr>
            <w:pStyle w:val="CE3D947E500344E18C647AFD58CC613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B5B1ACB8E7274B279467C3BB99867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A1F3A-88A1-4C62-83B0-E5297188BDFB}"/>
      </w:docPartPr>
      <w:docPartBody>
        <w:p w:rsidR="00B113D3" w:rsidRDefault="00B113D3" w:rsidP="00B113D3">
          <w:pPr>
            <w:pStyle w:val="B5B1ACB8E7274B279467C3BB99867A4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37619D0E44F4DF6855BB9B78C451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71529-0B0A-41AC-A4C0-8D1F96767536}"/>
      </w:docPartPr>
      <w:docPartBody>
        <w:p w:rsidR="00B113D3" w:rsidRDefault="00B113D3" w:rsidP="00B113D3">
          <w:pPr>
            <w:pStyle w:val="537619D0E44F4DF6855BB9B78C4515F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15C002685D547BA858EE53E22633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B1076-985E-4BFA-9623-F34FC9835EE5}"/>
      </w:docPartPr>
      <w:docPartBody>
        <w:p w:rsidR="00B113D3" w:rsidRDefault="00B113D3" w:rsidP="00B113D3">
          <w:pPr>
            <w:pStyle w:val="E15C002685D547BA858EE53E22633AAD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26F7D"/>
    <w:rsid w:val="000D5F65"/>
    <w:rsid w:val="0016023B"/>
    <w:rsid w:val="003622BA"/>
    <w:rsid w:val="0056762E"/>
    <w:rsid w:val="00764C14"/>
    <w:rsid w:val="00773033"/>
    <w:rsid w:val="00793468"/>
    <w:rsid w:val="0081726E"/>
    <w:rsid w:val="008A32A0"/>
    <w:rsid w:val="00A4112C"/>
    <w:rsid w:val="00B113D3"/>
    <w:rsid w:val="00B44214"/>
    <w:rsid w:val="00B91ADE"/>
    <w:rsid w:val="00BB45BF"/>
    <w:rsid w:val="00C5548D"/>
    <w:rsid w:val="00CC62BF"/>
    <w:rsid w:val="00DE2A18"/>
    <w:rsid w:val="00E151DF"/>
    <w:rsid w:val="00E74B9F"/>
    <w:rsid w:val="00F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13D3"/>
    <w:rPr>
      <w:color w:val="808080"/>
    </w:rPr>
  </w:style>
  <w:style w:type="paragraph" w:customStyle="1" w:styleId="B5B1ACB8E7274B279467C3BB99867A46">
    <w:name w:val="B5B1ACB8E7274B279467C3BB99867A46"/>
    <w:rsid w:val="00B113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619D0E44F4DF6855BB9B78C4515F6">
    <w:name w:val="537619D0E44F4DF6855BB9B78C4515F6"/>
    <w:rsid w:val="00B113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C002685D547BA858EE53E22633AAD">
    <w:name w:val="E15C002685D547BA858EE53E22633AAD"/>
    <w:rsid w:val="00B113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863B000F894E9293661D3857F3A4DB">
    <w:name w:val="DA863B000F894E9293661D3857F3A4DB"/>
    <w:rsid w:val="00F672A9"/>
  </w:style>
  <w:style w:type="paragraph" w:customStyle="1" w:styleId="CE3D947E500344E18C647AFD58CC613B">
    <w:name w:val="CE3D947E500344E18C647AFD58CC613B"/>
    <w:rsid w:val="00DE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4cbe09c0-a32a-4ef3-b294-cb551e9bfc1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Smolka Barbara</cp:lastModifiedBy>
  <cp:revision>2</cp:revision>
  <dcterms:created xsi:type="dcterms:W3CDTF">2025-12-09T10:50:00Z</dcterms:created>
  <dcterms:modified xsi:type="dcterms:W3CDTF">2025-12-09T10:50:00Z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