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0BAE" w14:textId="77777777" w:rsidR="00A156D3" w:rsidRPr="00EA5144" w:rsidRDefault="00A156D3" w:rsidP="002C06C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A514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049E696" w14:textId="77777777" w:rsidR="00CA38EE" w:rsidRPr="00160935" w:rsidRDefault="00312083" w:rsidP="00CA38EE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placeholder>
            <w:docPart w:val="E4EC543DACAF49B391F8FB9A0680944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A38EE" w:rsidRPr="000C127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placeholder>
            <w:docPart w:val="57CBF79E559D4F52B143C13C957B063D"/>
          </w:placeholder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A0CC1" w14:paraId="0FC34A11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E1FA9D6" w14:textId="77777777" w:rsidR="00685ADB" w:rsidRPr="00AA0CC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A0CC1" w14:paraId="7911BD8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FD2F70" w14:textId="77777777" w:rsidR="00685ADB" w:rsidRPr="00AA0CC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BB74C8" w:rsidRPr="000C1273" w14:paraId="3D7B9A5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8A15FE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1E8013F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C84A4C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94FCDFAFE5A4F02A139D41075B3F26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6FA36C6F00BE4C7BA2497D588CF9595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379020710"/>
                  <w:placeholder>
                    <w:docPart w:val="78BB0664938844A5B2D4EEBDCFB9967B"/>
                  </w:placeholder>
                </w:sdtPr>
                <w:sdtEndPr/>
                <w:sdtContent>
                  <w:p w14:paraId="67B34149" w14:textId="77777777" w:rsidR="00CA38EE" w:rsidRPr="000C1273" w:rsidRDefault="00E74794" w:rsidP="00CA38EE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E74794"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Univ. Klinik für Innere Medizin III/Abteilung für Gastroenterologie und Hepatologie/Diätologie und Ernährungsmedizin</w:t>
                    </w:r>
                  </w:p>
                </w:sdtContent>
              </w:sdt>
            </w:sdtContent>
          </w:sdt>
          <w:p w14:paraId="62DC6E2D" w14:textId="77777777" w:rsidR="00BB74C8" w:rsidRPr="000C1273" w:rsidRDefault="0068185F" w:rsidP="00CA38E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7FA1483ACA44BF286A1755373C9861B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color w:val="000000" w:themeColor="text1"/>
                    </w:rPr>
                    <w:id w:val="-573660076"/>
                    <w:placeholder>
                      <w:docPart w:val="1E65590D34CA48E680263B0796A3EC07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E74794" w:rsidRPr="00E74794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Klinischer Bereic</w:t>
                    </w:r>
                    <w:r w:rsidR="00F56067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h</w:t>
                    </w:r>
                    <w:r w:rsidR="000B4702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/Univ. Klinik für Kinder- und Jugendheilkunde</w:t>
                    </w:r>
                  </w:sdtContent>
                </w:sdt>
              </w:sdtContent>
            </w:sdt>
          </w:p>
        </w:tc>
      </w:tr>
      <w:tr w:rsidR="00BB74C8" w:rsidRPr="000C1273" w14:paraId="1887436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9DC4429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22FA2D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Diätolog*in</w:t>
            </w:r>
          </w:p>
        </w:tc>
      </w:tr>
      <w:tr w:rsidR="00BB74C8" w:rsidRPr="000C1273" w14:paraId="127C83F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30FDA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9D7F199C967D4A5A9555D51E5FF5C22E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A802E4A" w14:textId="50E76094" w:rsidR="00BB74C8" w:rsidRPr="000C1273" w:rsidRDefault="00BF5F2B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BB74C8" w:rsidRPr="000C1273" w14:paraId="3106A72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DF14E3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5EE63DF98A348D595EFD62A941D89AC"/>
            </w:placeholder>
            <w:date w:fullDate="2026-06-1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2311BDD" w14:textId="76CC0D0F" w:rsidR="00BB74C8" w:rsidRPr="000C1273" w:rsidRDefault="00BF5F2B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12.06.2026</w:t>
                </w:r>
              </w:p>
            </w:tc>
          </w:sdtContent>
        </w:sdt>
      </w:tr>
      <w:tr w:rsidR="00BB74C8" w:rsidRPr="000C1273" w14:paraId="649062D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7467F85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696FCB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3968D0F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980762" w:rsidRPr="000C127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*VD1</w:t>
            </w:r>
          </w:p>
          <w:p w14:paraId="052481B3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BB74C8" w:rsidRPr="00AA0CC1" w14:paraId="790FCE7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22C3EB4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66E3125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C60234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F36DFB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7307545" w14:textId="31D3A8C6" w:rsidR="00BB74C8" w:rsidRPr="00AA0CC1" w:rsidRDefault="008749A0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27CCCCAEEBF34E0382B3DC593597CA73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395DBC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BB74C8" w:rsidRPr="00AA0CC1" w14:paraId="5C631C7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E7011AD" w14:textId="77777777" w:rsidR="00BB74C8" w:rsidRPr="00AA0CC1" w:rsidRDefault="00BB74C8" w:rsidP="00BB7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B74C8" w:rsidRPr="00AA0CC1" w14:paraId="443F0A5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1473254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62B675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CFE563B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627AFD" w:rsidRPr="00AA0CC1" w14:paraId="1E8A850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17BD36A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66A6B5D" w14:textId="77777777" w:rsidR="00627AFD" w:rsidRPr="000C1273" w:rsidRDefault="00312083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DB329EF0E2E4279BA5E80769A773DB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627AFD" w:rsidRPr="000C1273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C602BBEE723441B3A8D7A79DC3602023"/>
              </w:placeholder>
            </w:sdtPr>
            <w:sdtEndPr/>
            <w:sdtContent>
              <w:p w14:paraId="7BA5B12A" w14:textId="77777777" w:rsidR="00627AFD" w:rsidRPr="000C1273" w:rsidRDefault="00E74794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Schuh</w:t>
                </w:r>
              </w:p>
            </w:sdtContent>
          </w:sdt>
        </w:tc>
      </w:tr>
      <w:tr w:rsidR="00627AFD" w:rsidRPr="00AA0CC1" w14:paraId="4260117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31F3A09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440538086"/>
              <w:lock w:val="sdtLocked"/>
              <w:placeholder>
                <w:docPart w:val="C1E571A878C1410F969BBDE436D16A61"/>
              </w:placeholder>
              <w:showingPlcHdr/>
              <w:comboBox>
                <w:listItem w:displayText="Gegebenenfalls Mitarbeiter*innen in der Milchküche" w:value="Gegebenenfalls Mitarbeiter*innen in der Milchküche"/>
              </w:comboBox>
            </w:sdtPr>
            <w:sdtEndPr/>
            <w:sdtContent>
              <w:p w14:paraId="20023DD8" w14:textId="77777777" w:rsidR="00627AFD" w:rsidRDefault="00E74794" w:rsidP="00627AFD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6C2532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110B4164" w14:textId="77777777" w:rsidR="005A3089" w:rsidRPr="000C1273" w:rsidRDefault="005A3089" w:rsidP="00627AFD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25472561"/>
              <w:placeholder>
                <w:docPart w:val="1AFF5BB741D9440C9B7FA83E13365950"/>
              </w:placeholder>
              <w:showingPlcHdr/>
            </w:sdtPr>
            <w:sdtEndPr/>
            <w:sdtContent>
              <w:p w14:paraId="77D85C76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49D5071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A8B63D6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92630B61151C43019D091DAC7FD528D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08205DF" w14:textId="77777777" w:rsidR="00627AFD" w:rsidRPr="000C1273" w:rsidRDefault="00CC3831" w:rsidP="00CC383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40215501"/>
              <w:placeholder>
                <w:docPart w:val="0CA44DCBE6D3497594B60D3523264BA7"/>
              </w:placeholder>
              <w:showingPlcHdr/>
            </w:sdtPr>
            <w:sdtEndPr/>
            <w:sdtContent>
              <w:p w14:paraId="2728230A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07FE475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C7E73C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A2D1C8B" w14:textId="77777777" w:rsidR="00627AFD" w:rsidRPr="000C1273" w:rsidRDefault="00B6253B" w:rsidP="00E611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FACEC9E" w14:textId="77777777" w:rsidR="00627AFD" w:rsidRPr="000C1273" w:rsidRDefault="00627AFD" w:rsidP="002D169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7CD8E4A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10465B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0BF20C1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F586EF2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1EA503CC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3B8F6055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455070429"/>
              <w:placeholder>
                <w:docPart w:val="4B4D7B826A33492A974C8CC8476EA60E"/>
              </w:placeholder>
              <w:showingPlcHdr/>
            </w:sdtPr>
            <w:sdtEndPr/>
            <w:sdtContent>
              <w:p w14:paraId="066F71B4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947085599"/>
              <w:placeholder>
                <w:docPart w:val="2511CEF18D5045CE9A9AD71A55A22B69"/>
              </w:placeholder>
              <w:showingPlcHdr/>
            </w:sdtPr>
            <w:sdtEndPr/>
            <w:sdtContent>
              <w:p w14:paraId="7C69AB2D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06312F5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7C94FC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105A502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00982E46" w14:textId="77777777" w:rsidR="00627AFD" w:rsidRPr="000C1273" w:rsidRDefault="00627AFD" w:rsidP="00627AFD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8E9306EBB14A4EFAB8521193BF6CBCC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933E04F" w14:textId="77777777" w:rsidR="00627AFD" w:rsidRPr="000C1273" w:rsidRDefault="00627AFD" w:rsidP="009877C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627AFD" w:rsidRPr="00AA0CC1" w14:paraId="17666AE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7F1C61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14A3881" w14:textId="77777777" w:rsidR="00627AFD" w:rsidRPr="000C1273" w:rsidRDefault="00627AFD" w:rsidP="00627AF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C127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27AFD" w:rsidRPr="00AA0CC1" w14:paraId="21DE6AE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20090B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B07CA4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4E77E01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FD9A40A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2B76C589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0684F190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533DE28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627AFD" w:rsidRPr="00AA0CC1" w14:paraId="150B76D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B775C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9D76E31000B04467A7D042A3367AF2C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52F5CE4" w14:textId="77777777" w:rsidR="00627AFD" w:rsidRPr="000C1273" w:rsidRDefault="00627AFD" w:rsidP="0019650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27AFD" w:rsidRPr="00AA0CC1" w14:paraId="1ECEB7A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3D9D72F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7212D2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4244D5E3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B67F36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DF2AF8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24FB6F8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CE4B5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62E3030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711DEC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F1D8C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515D1C9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74794" w:rsidRPr="00AA0CC1" w14:paraId="40BAA9A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3F96FBB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1465312182"/>
            <w:placeholder>
              <w:docPart w:val="A9ECCDEED557482B97F478A81A99D197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3403193" w14:textId="77777777" w:rsidR="00E74794" w:rsidRPr="006429E7" w:rsidRDefault="00E74794" w:rsidP="00E747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 Währinger Gürtel 18 - 20</w:t>
                </w:r>
              </w:p>
            </w:tc>
          </w:sdtContent>
        </w:sdt>
      </w:tr>
      <w:tr w:rsidR="00E74794" w:rsidRPr="00AA0CC1" w14:paraId="2DDDF67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0BFA15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E97703C1C4147ABEDD538B0101E89"/>
              </w:placeholder>
            </w:sdtPr>
            <w:sdtEndPr/>
            <w:sdtContent>
              <w:p w14:paraId="6A85E639" w14:textId="176A9797" w:rsidR="00E74794" w:rsidRPr="00E465D5" w:rsidRDefault="007A43DA" w:rsidP="00E7479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74794" w:rsidRPr="00AA0CC1" w14:paraId="45E4A2E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7442FCF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DEADB1C" w14:textId="2A98EE5B" w:rsidR="00E74794" w:rsidRPr="00E465D5" w:rsidRDefault="00312083" w:rsidP="00E747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7214F389AE2844A98DBD9F40283CDC7E"/>
                </w:placeholder>
                <w15:color w:val="808080"/>
              </w:sdtPr>
              <w:sdtEndPr/>
              <w:sdtContent>
                <w:r w:rsidR="00264BB9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E7479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74794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74794" w:rsidRPr="00AA0CC1" w14:paraId="0C3326B6" w14:textId="77777777" w:rsidTr="000C1273">
        <w:trPr>
          <w:trHeight w:hRule="exact" w:val="978"/>
        </w:trPr>
        <w:tc>
          <w:tcPr>
            <w:tcW w:w="3402" w:type="dxa"/>
            <w:vAlign w:val="center"/>
          </w:tcPr>
          <w:p w14:paraId="6F49662E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DE1E7BF" w14:textId="77777777" w:rsidR="00E74794" w:rsidRPr="00AA0CC1" w:rsidRDefault="00312083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 w:rsidRPr="00AA0CC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E84801A" w14:textId="77777777" w:rsidR="00E74794" w:rsidRPr="00AA0CC1" w:rsidRDefault="00312083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74794" w:rsidRPr="00AA0CC1" w14:paraId="1A09760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160CF9D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74794" w:rsidRPr="00AA0CC1" w14:paraId="7B520BD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802BD84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C2D6744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4DF6E5A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AA0CC1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A993395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25CC082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74794" w:rsidRPr="00AA0CC1" w14:paraId="53AEC3B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59D6EC2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74794" w:rsidRPr="00AA0CC1" w14:paraId="5B007D9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9843DC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56704814" w14:textId="77777777" w:rsidR="00E74794" w:rsidRPr="00AA0CC1" w:rsidRDefault="00E74794" w:rsidP="00E7479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C8A1C88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9754B26" w14:textId="77777777" w:rsidR="00E74794" w:rsidRPr="00AA0CC1" w:rsidRDefault="00E74794" w:rsidP="00E7479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gegebenenfalls Fachaufsicht über Mitarbeiter*innen in der Milchküche</w:t>
            </w:r>
          </w:p>
          <w:p w14:paraId="33D0BE0F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A180356" w14:textId="77777777" w:rsidR="00E74794" w:rsidRPr="00AA0CC1" w:rsidRDefault="00E74794" w:rsidP="00E7479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772" w:hanging="403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Diätologie unter Einhaltung aller relevanten Vorschriften</w:t>
            </w:r>
          </w:p>
          <w:p w14:paraId="3644FBCB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Durchführung des fachspezifischen diätologischen Prozesses im Einzel- bzw. Gruppensetting – inkl. Befunderhebung und Formulierung bzw. Anpassung des Therapieziels, Planung der Therapie, Setzen der Maßnahmen und Evaluation des Therapiefortschrittes</w:t>
            </w:r>
          </w:p>
          <w:p w14:paraId="0F7C76C3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34E4CC6A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4882D37A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5DF7C869" w14:textId="77777777" w:rsidR="00E74794" w:rsidRPr="00AA0CC1" w:rsidRDefault="00E74794" w:rsidP="00E7479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5D03CDD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0BBA029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8FC0F5F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lastRenderedPageBreak/>
              <w:t xml:space="preserve">        Teamsupervision) zur Gewährleistung eines reibungslosen Betriebsablaufes </w:t>
            </w:r>
          </w:p>
          <w:p w14:paraId="58E69E7B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5AAEE6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BF47BB5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D3A938A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B3AE53C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6D78E8F0" w14:textId="77777777" w:rsidR="00E74794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28D3D97" w14:textId="77777777" w:rsidR="00E74794" w:rsidRDefault="00E74794" w:rsidP="00E74794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F80B42F" w14:textId="77777777" w:rsidR="00E74794" w:rsidRDefault="00312083" w:rsidP="00E74794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74794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E74794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78D18E2" w14:textId="77777777" w:rsidR="00E74794" w:rsidRPr="00AA0CC1" w:rsidRDefault="00E74794" w:rsidP="00E74794">
            <w:pPr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</w:tc>
      </w:tr>
      <w:tr w:rsidR="00E74794" w:rsidRPr="00AA0CC1" w14:paraId="28B3F5A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DE6AB0" w14:textId="77777777" w:rsidR="00E74794" w:rsidRPr="000C1273" w:rsidRDefault="00E74794" w:rsidP="00E7479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20E6BDDE72684DAEAF77DC852620A599"/>
              </w:placeholder>
            </w:sdtPr>
            <w:sdtEndPr/>
            <w:sdtContent>
              <w:p w14:paraId="3BAFA633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5C87B83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DB2C69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Administration:</w:t>
                </w:r>
              </w:p>
              <w:p w14:paraId="2E7A2417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Berufsbezogene Administration</w:t>
                </w:r>
              </w:p>
              <w:p w14:paraId="1EC762E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Patient*innenidentifikation</w:t>
                </w:r>
              </w:p>
              <w:p w14:paraId="6229AB2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Auskünfte an berechtigtes Fachpersonal entsprechend rechtlicher und interner Vorgaben</w:t>
                </w:r>
              </w:p>
              <w:p w14:paraId="7398E231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B2A73E0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Ernährungsvisite/Diätologische Befundung/Definition des Behandlungszieles:</w:t>
                </w:r>
              </w:p>
              <w:p w14:paraId="36AC3EC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Erhebung der Ernährungsanamnese und des diätologischen Status unter Berücksichtigung der medizinischen Diagnose und relevanter Laborbefunde</w:t>
                </w:r>
              </w:p>
              <w:p w14:paraId="08F223E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Berufsspezifische Befundung mittels fachspezifischer Methodik (z. B. BIA, Assessments, anthropometrische Messungen, …)</w:t>
                </w:r>
              </w:p>
              <w:p w14:paraId="4C5912B0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Diätologische Zielformulierung - Festlegung der therapeutischen Ziele in Abstimmung mit den Patient*innen</w:t>
                </w:r>
              </w:p>
              <w:p w14:paraId="102ED0B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</w:t>
                </w:r>
                <w:r w:rsidR="0021474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ratung für Zuweiser*innen</w:t>
                </w:r>
              </w:p>
              <w:p w14:paraId="6F0AC497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0B24BE35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Diätologische Intervention: Ernährungstherapie/Ernährungsmedizinische Beratung:</w:t>
                </w:r>
              </w:p>
              <w:p w14:paraId="1BA1B9B8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Therapieplanung und Auswahl der geeigneten Therapiemethode (z. B. Orale, enterale bzw. parenterale Ernährung…) basierend auf dem fachspezifischen Wissen und unter Berücksichtigung biopsychosozialer Aspekte und patient*innenspezifischer Voraussetzungen</w:t>
                </w:r>
              </w:p>
              <w:p w14:paraId="265E7FB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Auswahl, Zusammenstellung und Berechnung sowie Anleitung und Überwachung der Zubereitung von Spezialkostformen</w:t>
                </w:r>
              </w:p>
              <w:p w14:paraId="125762D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Erstellung und Aktualisierung von patient*innenbezogenen Speiseplänen</w:t>
                </w:r>
              </w:p>
              <w:p w14:paraId="3D7751CE" w14:textId="77777777" w:rsidR="00E74794" w:rsidRPr="00E74794" w:rsidRDefault="00E74794" w:rsidP="00E7479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Therapie und Ernährungsberatung und – schulungen im Einzel- und Gruppensetting bzw. in Form von Ko-Therapie</w:t>
                </w:r>
              </w:p>
              <w:p w14:paraId="258A302B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41669D6A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Therapiebegleitende Maßnahmen (Erstellung von Patient*inneninformationen, Durchführung von Patient*innenschulung, Empfehlungen weiterer unterstützender therapeutischer Aktivitäten bzw. Hilfsmittel, Anleitung Angehöriger, Koordination mit externen Stellen,…)</w:t>
                </w:r>
              </w:p>
              <w:p w14:paraId="18B1C367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6A1FC5D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Dokumentation und Besprechungen:</w:t>
                </w:r>
              </w:p>
              <w:p w14:paraId="3F5B7399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des diätologischen Verlaufs sowie aller für eine multiprofessionelle Patient*innenbetreuung relevanten Informationen</w:t>
                </w:r>
              </w:p>
              <w:p w14:paraId="326E7924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532A3BA2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Erstellung von Therapie- und Befundberichten  </w:t>
                </w:r>
              </w:p>
              <w:p w14:paraId="163EA2BA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Evaluierung von therapeutischen Maßnahmen und Verlaufsdokumentation</w:t>
                </w:r>
              </w:p>
              <w:p w14:paraId="7BF56A1F" w14:textId="77777777" w:rsidR="00E74794" w:rsidRPr="004806EF" w:rsidRDefault="00E74794" w:rsidP="004806E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10F51C14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642E5A3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Klinische Ernährung im stationären Setting:</w:t>
                </w:r>
              </w:p>
              <w:p w14:paraId="6F7064CB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Anregen des Einsatzes von klinischer Ernährung bei unzureichender oraler Deckung des Energie- und Nährstoffbedarfes im interdisziplinären Setting</w:t>
                </w:r>
              </w:p>
              <w:p w14:paraId="45D7C3F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Erstellung von patient*innenbezogenen Therapiekonzepten unter Berücksichtigung des Krankheitsbildes, aktueller relevanter Laborparameter und des Energie- und Nährstoffbedarfs</w:t>
                </w:r>
              </w:p>
              <w:p w14:paraId="0186D80B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Berechnung des individuellen Energie- und Nährstoffbedarfs sowie die Auswahl von geeigneten parenteralen und/oder enteralen Nährlösungen und Supplementen unter Berücksichtigung patient*innenspezifischer Voraussetzungen</w:t>
                </w:r>
              </w:p>
              <w:p w14:paraId="2D1ADFA2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Laufende Evaluierung der klinischen Ernährung unter Berücksichtigung aktueller relevanter Parameter</w:t>
                </w:r>
              </w:p>
              <w:p w14:paraId="7B02282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Therapiebegleitende Maßnahmen (Patient*inneninformation, Anleitung Pflege)</w:t>
                </w:r>
              </w:p>
              <w:p w14:paraId="1CCC92B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Mitarbeit bei der Erstellung des hausspezifischen klinischen Ernährungsplans</w:t>
                </w:r>
              </w:p>
              <w:p w14:paraId="6F254D7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Hilfestellung beim Entlassungsmanagement (z.B. Organisation der chefärztlichen Bewilligungen, Information/Organisation der Einschulung in die Verabreichung enteraler und parenteraler Ernährung zu Hause)</w:t>
                </w:r>
              </w:p>
              <w:p w14:paraId="0519F061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Kontaktpflege mit der Industrie und den Krankenkassen</w:t>
                </w:r>
              </w:p>
              <w:p w14:paraId="4F276F69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6E9F57F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Klinische Ernährung im Zuge des Entlassungsmanagements: </w:t>
                </w:r>
              </w:p>
              <w:p w14:paraId="487BE79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Bereitstellen der Informationen für eine geplante Entlassung einer*s klinisch ernährten Patient*innen mit Bedarf an Trink-/ Zusatznahrung</w:t>
                </w:r>
              </w:p>
              <w:p w14:paraId="54719A79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 xml:space="preserve">Gegebenenfalls Organisation der chefärztlichen Bewilligungen </w:t>
                </w:r>
              </w:p>
              <w:p w14:paraId="253FFA63" w14:textId="77777777" w:rsidR="00E74794" w:rsidRPr="0010188D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Information / Organisation der Einschulung in die Verabreichung enteraler und parenteraler Ernährung zu Hause etc.</w:t>
                </w:r>
              </w:p>
              <w:p w14:paraId="2275670E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CFF5BAE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Qualitätskontrolle/Qualitätssicherung/Patient*innensicherheit</w:t>
                </w:r>
              </w:p>
              <w:p w14:paraId="3B6CE2A6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Qualitätssicherungsmaßnahmen</w:t>
                </w:r>
              </w:p>
              <w:p w14:paraId="5B3FDC3C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Standards/Leitlinien/Therapiepfaden</w:t>
                </w:r>
              </w:p>
              <w:p w14:paraId="3BF0D326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Qualitätskontrolle im Verpflegungsmanagement</w:t>
                </w:r>
              </w:p>
              <w:p w14:paraId="20E11B1E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Auseinandersetzung mit wissenschaftlichen Erkenntnissen zur beruflichen und wissenschaftlichen Weiterentwicklung (evidenzorientierte Berufsausübung) </w:t>
                </w:r>
              </w:p>
              <w:p w14:paraId="76DA1E38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Patient*innensicherheit und Setzen geeigneter Maßnahmen</w:t>
                </w:r>
              </w:p>
              <w:p w14:paraId="28C63FC2" w14:textId="77777777" w:rsid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888C13A" w14:textId="77777777" w:rsidR="000B4702" w:rsidRPr="00E74794" w:rsidRDefault="000B4702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169C06A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21075D07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288AA10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Allgemein:</w:t>
                </w:r>
              </w:p>
              <w:p w14:paraId="3FF0FD75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Gestaltung und Einhaltung von Arbeitsabläufen</w:t>
                </w:r>
              </w:p>
              <w:p w14:paraId="1B383C9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Patient*innenbehandlung in Abstimmung mit anderen Berufsgruppen</w:t>
                </w:r>
              </w:p>
              <w:p w14:paraId="5778FA1E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5720308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08F1BC6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3CD47DDA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Koordination der Patient*innenbehandlung in Abstimmung mit anderen Berufsgruppen </w:t>
                </w:r>
              </w:p>
              <w:p w14:paraId="3EECD8E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F4A056A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Verpflegungsmanagement:</w:t>
                </w:r>
              </w:p>
              <w:p w14:paraId="75BE71C5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Einbringung der Fachexpertise bei Re- bzw. Neuorganisation der Speisenversorgung</w:t>
                </w:r>
              </w:p>
              <w:p w14:paraId="261F909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Zusammenstellung der Speisepläne und Bearbeitung von Sonderdiäten für die  Patient*innenversorgung</w:t>
                </w:r>
              </w:p>
              <w:p w14:paraId="23FB052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Auswahl von Lebensmittel sowie Festlegung der diätetischen Eignung von Lebensmitteln</w:t>
                </w:r>
              </w:p>
              <w:p w14:paraId="7000FB7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des Küchenpersonals</w:t>
                </w:r>
              </w:p>
              <w:p w14:paraId="70BBBF5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Speiseplan- und Rezeptwartung</w:t>
                </w:r>
              </w:p>
              <w:p w14:paraId="6DA89F4F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Küchenbesprechungen</w:t>
                </w:r>
              </w:p>
              <w:p w14:paraId="78F47BC7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Überprüfung der Produktspezifikationen</w:t>
                </w:r>
              </w:p>
              <w:p w14:paraId="563D78A7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Beratungsfunktion der Küchenregie bei LM –Einkauf</w:t>
                </w:r>
              </w:p>
              <w:p w14:paraId="0F4A862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Expertin für Küchen-EDV Programme, LM-Datenbanken etc.</w:t>
                </w:r>
              </w:p>
              <w:p w14:paraId="39090D5D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Schulungen von Küchenpersonal (Diätetik, Allergene,..)</w:t>
                </w:r>
              </w:p>
              <w:p w14:paraId="2B526D0C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42E2B0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Hygiene/Arbeitnehmer*innenschutz/Gesundheitsförderung:</w:t>
                </w:r>
              </w:p>
              <w:p w14:paraId="4A361BFD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berufsspezifischer hygienischer Richtlinien </w:t>
                </w:r>
              </w:p>
              <w:p w14:paraId="18DC8E55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604D090D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Beitrag zu präventiven und gesundheitsfördernden Maßnahmen </w:t>
                </w:r>
              </w:p>
              <w:p w14:paraId="06611E14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6CB9D63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5C61BAAD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2C436547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309113E2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48B49CB1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53EC191A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238BDC61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Meldung von notwendigen Wartungen/technischen Überprüfungen und Reparaturen </w:t>
                </w:r>
              </w:p>
              <w:p w14:paraId="47923839" w14:textId="77777777" w:rsid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4F83CB62" w14:textId="77777777" w:rsidR="0010188D" w:rsidRPr="00E74794" w:rsidRDefault="0010188D" w:rsidP="0010188D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E1E3EEE" w14:textId="77777777" w:rsid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3960D926" w14:textId="77777777" w:rsidR="0010188D" w:rsidRPr="00E74794" w:rsidRDefault="0010188D" w:rsidP="0010188D">
                <w:pPr>
                  <w:tabs>
                    <w:tab w:val="left" w:pos="743"/>
                  </w:tabs>
                  <w:ind w:left="360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377527B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23A4240F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Kolleg*innen</w:t>
                </w:r>
              </w:p>
              <w:p w14:paraId="6B081216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Unterstützung bei der Einführung neuer Mitarbeiter*innen in die Organisation und Arbeitsabläufe</w:t>
                </w:r>
              </w:p>
              <w:p w14:paraId="2FAAD080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von Studierenden</w:t>
                </w:r>
              </w:p>
              <w:p w14:paraId="470D97BD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 B. Übernahme von Mehrleistungen, Vertretungsleistungen, Job Rotation,…)</w:t>
                </w:r>
              </w:p>
              <w:p w14:paraId="6F83144F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12AF150F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61C7ABC0" w14:textId="77777777" w:rsidR="00E74794" w:rsidRPr="000C1273" w:rsidRDefault="00312083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414D3A5" w14:textId="77777777" w:rsidR="00E74794" w:rsidRPr="000C1273" w:rsidRDefault="00E74794" w:rsidP="00E7479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C127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C127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E08342F" w14:textId="3A9DDD2C" w:rsidR="00E74794" w:rsidRPr="003A0B14" w:rsidRDefault="00312083" w:rsidP="00E7479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BEF89DD6E2734812894FE01B3CD0F8EC"/>
                </w:placeholder>
                <w:showingPlcHdr/>
              </w:sdtPr>
              <w:sdtEndPr/>
              <w:sdtContent>
                <w:r w:rsidR="00970B83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BC6E7B5" w14:textId="77777777" w:rsidR="00E74794" w:rsidRPr="006429E7" w:rsidRDefault="00E74794" w:rsidP="00E7479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AE4CF68" w14:textId="77777777" w:rsidR="00685ADB" w:rsidRPr="00AA0CC1" w:rsidRDefault="00685ADB" w:rsidP="00685ADB">
      <w:pPr>
        <w:rPr>
          <w:rFonts w:ascii="Wiener Melange" w:hAnsi="Wiener Melange" w:cs="Wiener Melange"/>
          <w:szCs w:val="20"/>
        </w:rPr>
      </w:pPr>
    </w:p>
    <w:p w14:paraId="56F58F4A" w14:textId="77777777" w:rsidR="00627AFD" w:rsidRPr="000C1273" w:rsidRDefault="00627AFD" w:rsidP="00D02AF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Stelleninhaber</w:t>
      </w:r>
      <w:r w:rsidR="006730E3" w:rsidRPr="000C1273">
        <w:rPr>
          <w:rFonts w:ascii="Wiener Melange" w:hAnsi="Wiener Melange" w:cs="Wiener Melange"/>
          <w:szCs w:val="20"/>
        </w:rPr>
        <w:t>*in</w:t>
      </w:r>
      <w:r w:rsidRPr="000C1273">
        <w:rPr>
          <w:rFonts w:ascii="Wiener Melange" w:hAnsi="Wiener Melange" w:cs="Wiener Melange"/>
          <w:szCs w:val="20"/>
        </w:rPr>
        <w:t>:</w:t>
      </w:r>
    </w:p>
    <w:p w14:paraId="2586E0CD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426AE6EC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1A29CC65" w14:textId="63B20A9E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37CA20FE446F424F83B93588CC226446"/>
          </w:placeholder>
        </w:sdtPr>
        <w:sdtEndPr/>
        <w:sdtContent>
          <w:r w:rsidR="00BF5F2B">
            <w:rPr>
              <w:rFonts w:ascii="Wiener Melange" w:hAnsi="Wiener Melange" w:cs="Wiener Melange"/>
              <w:caps/>
              <w:szCs w:val="20"/>
            </w:rPr>
            <w:t>NN</w:t>
          </w:r>
        </w:sdtContent>
      </w:sdt>
    </w:p>
    <w:p w14:paraId="5092FE4E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232D858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Vo</w:t>
      </w:r>
      <w:r w:rsidR="006730E3" w:rsidRPr="000C1273">
        <w:rPr>
          <w:rFonts w:ascii="Wiener Melange" w:hAnsi="Wiener Melange" w:cs="Wiener Melange"/>
          <w:szCs w:val="20"/>
        </w:rPr>
        <w:t>rgesetzten</w:t>
      </w:r>
      <w:r w:rsidRPr="000C1273">
        <w:rPr>
          <w:rFonts w:ascii="Wiener Melange" w:hAnsi="Wiener Melange" w:cs="Wiener Melange"/>
          <w:szCs w:val="20"/>
        </w:rPr>
        <w:t>:</w:t>
      </w:r>
    </w:p>
    <w:p w14:paraId="63A271EC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9F94F49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1C639A95" w14:textId="27990B5A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23991720"/>
          <w:placeholder>
            <w:docPart w:val="DCDE10FFB08244CAB9ADE8764313BB69"/>
          </w:placeholder>
        </w:sdtPr>
        <w:sdtEndPr/>
        <w:sdtContent>
          <w:r w:rsidR="00BF5F2B">
            <w:rPr>
              <w:rFonts w:ascii="Wiener Melange" w:hAnsi="Wiener Melange" w:cs="Wiener Melange"/>
              <w:caps/>
              <w:szCs w:val="20"/>
            </w:rPr>
            <w:t>NN</w:t>
          </w:r>
        </w:sdtContent>
      </w:sdt>
    </w:p>
    <w:p w14:paraId="342E11A8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6683777" w14:textId="23919388" w:rsidR="00627AFD" w:rsidRPr="003A0B14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90DDDDCC418A4AEFA04E5AE0743571F9"/>
          </w:placeholder>
          <w:date w:fullDate="2026-06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F5F2B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12.06.2026</w:t>
          </w:r>
        </w:sdtContent>
      </w:sdt>
    </w:p>
    <w:p w14:paraId="4724BD7A" w14:textId="77777777" w:rsidR="00685ADB" w:rsidRPr="00AA0CC1" w:rsidRDefault="00685ADB" w:rsidP="00D02AF6">
      <w:pPr>
        <w:ind w:left="-284"/>
        <w:rPr>
          <w:rFonts w:ascii="Wiener Melange" w:hAnsi="Wiener Melange" w:cs="Wiener Melange"/>
          <w:szCs w:val="20"/>
        </w:rPr>
      </w:pPr>
    </w:p>
    <w:p w14:paraId="6785C4B7" w14:textId="77777777" w:rsidR="00685ADB" w:rsidRPr="00AA0CC1" w:rsidRDefault="00685ADB" w:rsidP="00D02AF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1D880B1" w14:textId="77777777" w:rsidR="00A73F58" w:rsidRPr="00AA0CC1" w:rsidRDefault="00A73F58">
      <w:pPr>
        <w:rPr>
          <w:rFonts w:ascii="Wiener Melange" w:hAnsi="Wiener Melange" w:cs="Wiener Melange"/>
        </w:rPr>
      </w:pPr>
    </w:p>
    <w:sectPr w:rsidR="00A73F58" w:rsidRPr="00AA0CC1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5D33" w14:textId="77777777" w:rsidR="00312083" w:rsidRDefault="00312083">
      <w:pPr>
        <w:spacing w:line="240" w:lineRule="auto"/>
      </w:pPr>
      <w:r>
        <w:separator/>
      </w:r>
    </w:p>
  </w:endnote>
  <w:endnote w:type="continuationSeparator" w:id="0">
    <w:p w14:paraId="26E34D26" w14:textId="77777777" w:rsidR="00312083" w:rsidRDefault="00312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B72C" w14:textId="77777777" w:rsidR="0031208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7FBD390" wp14:editId="12F0237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D524A" wp14:editId="459AB45A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05C7DF" w14:textId="77777777" w:rsidR="0031208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 w:rsidR="006209A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5852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02A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D1946D" w14:textId="77777777" w:rsidR="0031208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37C7FB" w14:textId="77777777" w:rsidR="00312083" w:rsidRPr="00FD6422" w:rsidRDefault="0031208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D524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B05C7DF" w14:textId="77777777" w:rsidR="0031208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 w:rsidR="006209A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5852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02A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D1946D" w14:textId="77777777" w:rsidR="0031208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37C7FB" w14:textId="77777777" w:rsidR="00312083" w:rsidRPr="00FD6422" w:rsidRDefault="0031208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8D51" w14:textId="77777777" w:rsidR="00312083" w:rsidRDefault="00312083">
      <w:pPr>
        <w:spacing w:line="240" w:lineRule="auto"/>
      </w:pPr>
      <w:r>
        <w:separator/>
      </w:r>
    </w:p>
  </w:footnote>
  <w:footnote w:type="continuationSeparator" w:id="0">
    <w:p w14:paraId="5A056A85" w14:textId="77777777" w:rsidR="00312083" w:rsidRDefault="00312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CBB"/>
    <w:multiLevelType w:val="hybridMultilevel"/>
    <w:tmpl w:val="6D2239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336"/>
    <w:multiLevelType w:val="hybridMultilevel"/>
    <w:tmpl w:val="039E07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31A"/>
    <w:multiLevelType w:val="hybridMultilevel"/>
    <w:tmpl w:val="5844C53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E53AA13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3F6F3663"/>
    <w:multiLevelType w:val="hybridMultilevel"/>
    <w:tmpl w:val="3A8A169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91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D140E81"/>
    <w:multiLevelType w:val="hybridMultilevel"/>
    <w:tmpl w:val="50A8BC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4A83"/>
    <w:multiLevelType w:val="hybridMultilevel"/>
    <w:tmpl w:val="9328F0A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81316">
    <w:abstractNumId w:val="4"/>
  </w:num>
  <w:num w:numId="2" w16cid:durableId="158619636">
    <w:abstractNumId w:val="5"/>
  </w:num>
  <w:num w:numId="3" w16cid:durableId="1052466461">
    <w:abstractNumId w:val="7"/>
  </w:num>
  <w:num w:numId="4" w16cid:durableId="1172448282">
    <w:abstractNumId w:val="2"/>
  </w:num>
  <w:num w:numId="5" w16cid:durableId="2095781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4505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6090210">
    <w:abstractNumId w:val="10"/>
  </w:num>
  <w:num w:numId="8" w16cid:durableId="1023361172">
    <w:abstractNumId w:val="14"/>
  </w:num>
  <w:num w:numId="9" w16cid:durableId="1593539516">
    <w:abstractNumId w:val="13"/>
  </w:num>
  <w:num w:numId="10" w16cid:durableId="32510913">
    <w:abstractNumId w:val="0"/>
  </w:num>
  <w:num w:numId="11" w16cid:durableId="904874164">
    <w:abstractNumId w:val="12"/>
  </w:num>
  <w:num w:numId="12" w16cid:durableId="1303077091">
    <w:abstractNumId w:val="11"/>
  </w:num>
  <w:num w:numId="13" w16cid:durableId="1106315676">
    <w:abstractNumId w:val="16"/>
  </w:num>
  <w:num w:numId="14" w16cid:durableId="610164715">
    <w:abstractNumId w:val="15"/>
  </w:num>
  <w:num w:numId="15" w16cid:durableId="1563328143">
    <w:abstractNumId w:val="6"/>
  </w:num>
  <w:num w:numId="16" w16cid:durableId="1031539951">
    <w:abstractNumId w:val="9"/>
  </w:num>
  <w:num w:numId="17" w16cid:durableId="490372705">
    <w:abstractNumId w:val="1"/>
  </w:num>
  <w:num w:numId="18" w16cid:durableId="2115251220">
    <w:abstractNumId w:val="3"/>
  </w:num>
  <w:num w:numId="19" w16cid:durableId="285084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Q0al00areEaem30O0cgHYWGOXP0+2UtU0cIhSeHXYCKIT6n9kKqSLSU/KXGT5fsGe9JYb/Cxxr33q+1gFyVog==" w:salt="N++U+6N7UKz9aX3brNAa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54C93"/>
    <w:rsid w:val="000B4702"/>
    <w:rsid w:val="000C1273"/>
    <w:rsid w:val="0010188D"/>
    <w:rsid w:val="00140F7E"/>
    <w:rsid w:val="0019650B"/>
    <w:rsid w:val="001E58B1"/>
    <w:rsid w:val="00214748"/>
    <w:rsid w:val="00264BB9"/>
    <w:rsid w:val="00277AEF"/>
    <w:rsid w:val="002A1E6F"/>
    <w:rsid w:val="002A62E5"/>
    <w:rsid w:val="002D169F"/>
    <w:rsid w:val="002F19DC"/>
    <w:rsid w:val="002F1C4F"/>
    <w:rsid w:val="00312083"/>
    <w:rsid w:val="00395DBC"/>
    <w:rsid w:val="003C23DC"/>
    <w:rsid w:val="003E477C"/>
    <w:rsid w:val="00432D8B"/>
    <w:rsid w:val="00467565"/>
    <w:rsid w:val="00475EBA"/>
    <w:rsid w:val="004806EF"/>
    <w:rsid w:val="004E02A0"/>
    <w:rsid w:val="005269CE"/>
    <w:rsid w:val="005852B2"/>
    <w:rsid w:val="005A3089"/>
    <w:rsid w:val="005E6340"/>
    <w:rsid w:val="006209AB"/>
    <w:rsid w:val="00627AFD"/>
    <w:rsid w:val="006558D6"/>
    <w:rsid w:val="0066668C"/>
    <w:rsid w:val="006708F2"/>
    <w:rsid w:val="006730E3"/>
    <w:rsid w:val="0068185F"/>
    <w:rsid w:val="00685ADB"/>
    <w:rsid w:val="00692186"/>
    <w:rsid w:val="006934EF"/>
    <w:rsid w:val="00710C64"/>
    <w:rsid w:val="00714EEE"/>
    <w:rsid w:val="007A382B"/>
    <w:rsid w:val="007A43DA"/>
    <w:rsid w:val="007D01BB"/>
    <w:rsid w:val="00801E4F"/>
    <w:rsid w:val="0081711C"/>
    <w:rsid w:val="008749A0"/>
    <w:rsid w:val="008A6C42"/>
    <w:rsid w:val="008F7525"/>
    <w:rsid w:val="00911B51"/>
    <w:rsid w:val="00915A37"/>
    <w:rsid w:val="00970B83"/>
    <w:rsid w:val="009745EE"/>
    <w:rsid w:val="00980762"/>
    <w:rsid w:val="009877C2"/>
    <w:rsid w:val="00994E64"/>
    <w:rsid w:val="00A156D3"/>
    <w:rsid w:val="00A73F58"/>
    <w:rsid w:val="00A92FBF"/>
    <w:rsid w:val="00AA0CC1"/>
    <w:rsid w:val="00B6064C"/>
    <w:rsid w:val="00B6253B"/>
    <w:rsid w:val="00B71ED0"/>
    <w:rsid w:val="00B8056B"/>
    <w:rsid w:val="00BB74C8"/>
    <w:rsid w:val="00BF5F2B"/>
    <w:rsid w:val="00C22F47"/>
    <w:rsid w:val="00C65A38"/>
    <w:rsid w:val="00C96387"/>
    <w:rsid w:val="00CA38EE"/>
    <w:rsid w:val="00CC3831"/>
    <w:rsid w:val="00D02AF6"/>
    <w:rsid w:val="00D06D0E"/>
    <w:rsid w:val="00D27350"/>
    <w:rsid w:val="00D65E23"/>
    <w:rsid w:val="00D6784E"/>
    <w:rsid w:val="00D76CEB"/>
    <w:rsid w:val="00E611CB"/>
    <w:rsid w:val="00E74794"/>
    <w:rsid w:val="00E85CFC"/>
    <w:rsid w:val="00EA173D"/>
    <w:rsid w:val="00F35EB2"/>
    <w:rsid w:val="00F56067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C2B1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A3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F79E559D4F52B143C13C957B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C728-FBDF-4AA7-8AF4-06F48468CFB6}"/>
      </w:docPartPr>
      <w:docPartBody>
        <w:p w:rsidR="005C6B97" w:rsidRDefault="00F06888" w:rsidP="00F06888">
          <w:pPr>
            <w:pStyle w:val="57CBF79E559D4F52B143C13C957B063D11"/>
          </w:pPr>
          <w:r w:rsidRPr="00B71ED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FA36C6F00BE4C7BA2497D588CF95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767A9-05F2-4FD6-A36B-195C48722175}"/>
      </w:docPartPr>
      <w:docPartBody>
        <w:p w:rsidR="005C6B97" w:rsidRDefault="00F06888" w:rsidP="00F06888">
          <w:pPr>
            <w:pStyle w:val="6FA36C6F00BE4C7BA2497D588CF9595F11"/>
          </w:pPr>
          <w:r w:rsidRPr="000C127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9D7F199C967D4A5A9555D51E5FF5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AACB-DC2F-4E11-BEEE-8FA3D434F0A1}"/>
      </w:docPartPr>
      <w:docPartBody>
        <w:p w:rsidR="005C6B97" w:rsidRDefault="00F06888" w:rsidP="00F06888">
          <w:pPr>
            <w:pStyle w:val="9D7F199C967D4A5A9555D51E5FF5C22E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E63DF98A348D595EFD62A941D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0E67-F497-43B9-B45C-ED0B68AB0258}"/>
      </w:docPartPr>
      <w:docPartBody>
        <w:p w:rsidR="005C6B97" w:rsidRDefault="00F06888" w:rsidP="00F06888">
          <w:pPr>
            <w:pStyle w:val="65EE63DF98A348D595EFD62A941D89AC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DB329EF0E2E4279BA5E80769A7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B103D-05C7-469C-8245-615C418DCBF4}"/>
      </w:docPartPr>
      <w:docPartBody>
        <w:p w:rsidR="005C6B97" w:rsidRDefault="00F06888" w:rsidP="00F06888">
          <w:pPr>
            <w:pStyle w:val="8DB329EF0E2E4279BA5E80769A773DBC11"/>
          </w:pPr>
          <w:r w:rsidRPr="000C1273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C1E571A878C1410F969BBDE436D1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51D-7802-48C2-9334-3E7BE8AA5C0E}"/>
      </w:docPartPr>
      <w:docPartBody>
        <w:p w:rsidR="005C6B97" w:rsidRDefault="003309F5" w:rsidP="003309F5">
          <w:pPr>
            <w:pStyle w:val="C1E571A878C1410F969BBDE436D16A61"/>
          </w:pPr>
          <w:r w:rsidRPr="006C2532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30B61151C43019D091DAC7FD52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4A76-FFD8-44CF-8B07-B6C8A01E43E2}"/>
      </w:docPartPr>
      <w:docPartBody>
        <w:p w:rsidR="005C6B97" w:rsidRDefault="00643B6D" w:rsidP="00643B6D">
          <w:pPr>
            <w:pStyle w:val="92630B61151C43019D091DAC7FD528D310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9306EBB14A4EFAB8521193BF6C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5F9-C7BD-47AE-8080-777606FE2577}"/>
      </w:docPartPr>
      <w:docPartBody>
        <w:p w:rsidR="005C6B97" w:rsidRDefault="00F06888" w:rsidP="00F06888">
          <w:pPr>
            <w:pStyle w:val="8E9306EBB14A4EFAB8521193BF6CBCC8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9D76E31000B04467A7D042A3367A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77E1-D21E-4B22-BDA2-4AE61BDA0F1F}"/>
      </w:docPartPr>
      <w:docPartBody>
        <w:p w:rsidR="005C6B97" w:rsidRDefault="00F06888" w:rsidP="00F06888">
          <w:pPr>
            <w:pStyle w:val="9D76E31000B04467A7D042A3367AF2CC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0DDDDCC418A4AEFA04E5AE07435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DA5-FDEA-48B0-9155-C81BED0DEE53}"/>
      </w:docPartPr>
      <w:docPartBody>
        <w:p w:rsidR="005C6B97" w:rsidRDefault="00F06888" w:rsidP="00F06888">
          <w:pPr>
            <w:pStyle w:val="90DDDDCC418A4AEFA04E5AE0743571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7CCCCAEEBF34E0382B3DC593597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9FF04-F29A-4B70-B043-79AE8D3C817E}"/>
      </w:docPartPr>
      <w:docPartBody>
        <w:p w:rsidR="006D75ED" w:rsidRDefault="00F06888" w:rsidP="00F06888">
          <w:pPr>
            <w:pStyle w:val="27CCCCAEEBF34E0382B3DC593597CA736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4EC543DACAF49B391F8FB9A0680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852D-A02F-4296-BFD8-F103D8007BE1}"/>
      </w:docPartPr>
      <w:docPartBody>
        <w:p w:rsidR="00667951" w:rsidRDefault="00980B08" w:rsidP="00980B08">
          <w:pPr>
            <w:pStyle w:val="E4EC543DACAF49B391F8FB9A06809445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94FCDFAFE5A4F02A139D41075B3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76B-C3BB-483C-B61B-DAF05731AB9A}"/>
      </w:docPartPr>
      <w:docPartBody>
        <w:p w:rsidR="00C731AB" w:rsidRDefault="00667951" w:rsidP="00667951">
          <w:pPr>
            <w:pStyle w:val="294FCDFAFE5A4F02A139D41075B3F26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2BBEE723441B3A8D7A79DC360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75A2-2C6C-4B78-A344-0C4CF3AE721C}"/>
      </w:docPartPr>
      <w:docPartBody>
        <w:p w:rsidR="005A4292" w:rsidRDefault="00F06888" w:rsidP="00F06888">
          <w:pPr>
            <w:pStyle w:val="C602BBEE723441B3A8D7A79DC3602023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AFF5BB741D9440C9B7FA83E13365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F464-EF9A-4BCC-8E0F-18E468AE373D}"/>
      </w:docPartPr>
      <w:docPartBody>
        <w:p w:rsidR="005A4292" w:rsidRDefault="00F06888" w:rsidP="00F06888">
          <w:pPr>
            <w:pStyle w:val="1AFF5BB741D9440C9B7FA83E13365950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A44DCBE6D3497594B60D352326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AD12D-91FC-49E1-9B12-ADF8F567A302}"/>
      </w:docPartPr>
      <w:docPartBody>
        <w:p w:rsidR="005A4292" w:rsidRDefault="00F06888" w:rsidP="00F06888">
          <w:pPr>
            <w:pStyle w:val="0CA44DCBE6D3497594B60D3523264BA7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4D7B826A33492A974C8CC8476E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244C-1671-4B10-AE2A-F78DA1DD7E28}"/>
      </w:docPartPr>
      <w:docPartBody>
        <w:p w:rsidR="005A4292" w:rsidRDefault="00F06888" w:rsidP="00F06888">
          <w:pPr>
            <w:pStyle w:val="4B4D7B826A33492A974C8CC8476EA60E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11CEF18D5045CE9A9AD71A55A22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C3ED-8D47-4460-A913-F7D4E1BCFB42}"/>
      </w:docPartPr>
      <w:docPartBody>
        <w:p w:rsidR="005A4292" w:rsidRDefault="00F06888" w:rsidP="00F06888">
          <w:pPr>
            <w:pStyle w:val="2511CEF18D5045CE9A9AD71A55A22B69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7FA1483ACA44BF286A1755373C9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1C13-8C47-4FC7-80CE-CAB71AE6934C}"/>
      </w:docPartPr>
      <w:docPartBody>
        <w:p w:rsidR="00901887" w:rsidRDefault="00F06888" w:rsidP="00F06888">
          <w:pPr>
            <w:pStyle w:val="47FA1483ACA44BF286A1755373C9861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CA20FE446F424F83B93588CC22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F34C-81E3-4A24-BE09-5D761FD4526D}"/>
      </w:docPartPr>
      <w:docPartBody>
        <w:p w:rsidR="008B187F" w:rsidRDefault="00F06888" w:rsidP="00F06888">
          <w:pPr>
            <w:pStyle w:val="37CA20FE446F424F83B93588CC22644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E10FFB08244CAB9ADE8764313B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6B05-00CD-4905-B666-BC44C9B1B093}"/>
      </w:docPartPr>
      <w:docPartBody>
        <w:p w:rsidR="008B187F" w:rsidRDefault="00F06888" w:rsidP="00F06888">
          <w:pPr>
            <w:pStyle w:val="DCDE10FFB08244CAB9ADE8764313BB6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8BB0664938844A5B2D4EEBDCFB9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26AB-4D7E-4053-A0CF-7AD01EEBC0DB}"/>
      </w:docPartPr>
      <w:docPartBody>
        <w:p w:rsidR="00743050" w:rsidRDefault="005215CB" w:rsidP="005215CB">
          <w:pPr>
            <w:pStyle w:val="78BB0664938844A5B2D4EEBDCFB9967B"/>
          </w:pPr>
          <w:r w:rsidRPr="00CA38EE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1E65590D34CA48E680263B0796A3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173AB-E3CD-4963-AA2E-5CB9AD622D7E}"/>
      </w:docPartPr>
      <w:docPartBody>
        <w:p w:rsidR="00743050" w:rsidRDefault="005215CB" w:rsidP="005215CB">
          <w:pPr>
            <w:pStyle w:val="1E65590D34CA48E680263B0796A3EC0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ECCDEED557482B97F478A81A99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EFA2E-1227-4384-89E8-3DC6703BA3FC}"/>
      </w:docPartPr>
      <w:docPartBody>
        <w:p w:rsidR="00743050" w:rsidRDefault="005215CB" w:rsidP="005215CB">
          <w:pPr>
            <w:pStyle w:val="A9ECCDEED557482B97F478A81A99D19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3E97703C1C4147ABEDD538B010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395F0-463A-447F-8097-64EB26A721B3}"/>
      </w:docPartPr>
      <w:docPartBody>
        <w:p w:rsidR="00743050" w:rsidRDefault="005215CB" w:rsidP="005215CB">
          <w:pPr>
            <w:pStyle w:val="583E97703C1C4147ABEDD538B0101E8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14F389AE2844A98DBD9F40283CD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8E34-AE9C-4CD3-A643-9A743F5A0C83}"/>
      </w:docPartPr>
      <w:docPartBody>
        <w:p w:rsidR="00743050" w:rsidRDefault="005215CB" w:rsidP="005215CB">
          <w:pPr>
            <w:pStyle w:val="7214F389AE2844A98DBD9F40283CDC7E"/>
          </w:pP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20E6BDDE72684DAEAF77DC852620A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53073-FED5-42C3-A93F-A5308DB532C5}"/>
      </w:docPartPr>
      <w:docPartBody>
        <w:p w:rsidR="00743050" w:rsidRDefault="005215CB" w:rsidP="005215CB">
          <w:pPr>
            <w:pStyle w:val="20E6BDDE72684DAEAF77DC852620A599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EF89DD6E2734812894FE01B3CD0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4F17-49D3-4BD8-87F0-535A26902805}"/>
      </w:docPartPr>
      <w:docPartBody>
        <w:p w:rsidR="00743050" w:rsidRDefault="005215CB" w:rsidP="005215CB">
          <w:pPr>
            <w:pStyle w:val="BEF89DD6E2734812894FE01B3CD0F8EC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5"/>
    <w:rsid w:val="003309F5"/>
    <w:rsid w:val="004262D3"/>
    <w:rsid w:val="004F595A"/>
    <w:rsid w:val="005215CB"/>
    <w:rsid w:val="005A4292"/>
    <w:rsid w:val="005C6B97"/>
    <w:rsid w:val="00627652"/>
    <w:rsid w:val="00643B6D"/>
    <w:rsid w:val="00667951"/>
    <w:rsid w:val="00692186"/>
    <w:rsid w:val="006D75ED"/>
    <w:rsid w:val="00743050"/>
    <w:rsid w:val="00770D1E"/>
    <w:rsid w:val="008B187F"/>
    <w:rsid w:val="00901887"/>
    <w:rsid w:val="00980B08"/>
    <w:rsid w:val="00C731AB"/>
    <w:rsid w:val="00E4609F"/>
    <w:rsid w:val="00EB5143"/>
    <w:rsid w:val="00F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5CB"/>
    <w:rPr>
      <w:color w:val="808080"/>
    </w:rPr>
  </w:style>
  <w:style w:type="paragraph" w:customStyle="1" w:styleId="C1E571A878C1410F969BBDE436D16A61">
    <w:name w:val="C1E571A878C1410F969BBDE436D16A61"/>
    <w:rsid w:val="003309F5"/>
  </w:style>
  <w:style w:type="paragraph" w:customStyle="1" w:styleId="E4EC543DACAF49B391F8FB9A06809445">
    <w:name w:val="E4EC543DACAF49B391F8FB9A06809445"/>
    <w:rsid w:val="00980B08"/>
  </w:style>
  <w:style w:type="paragraph" w:customStyle="1" w:styleId="294FCDFAFE5A4F02A139D41075B3F267">
    <w:name w:val="294FCDFAFE5A4F02A139D41075B3F267"/>
    <w:rsid w:val="00667951"/>
  </w:style>
  <w:style w:type="paragraph" w:customStyle="1" w:styleId="92630B61151C43019D091DAC7FD528D310">
    <w:name w:val="92630B61151C43019D091DAC7FD528D310"/>
    <w:rsid w:val="00643B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CBF79E559D4F52B143C13C957B063D11">
    <w:name w:val="57CBF79E559D4F52B143C13C957B063D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FA36C6F00BE4C7BA2497D588CF9595F11">
    <w:name w:val="6FA36C6F00BE4C7BA2497D588CF9595F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FA1483ACA44BF286A1755373C9861B2">
    <w:name w:val="47FA1483ACA44BF286A1755373C9861B2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F199C967D4A5A9555D51E5FF5C22E11">
    <w:name w:val="9D7F199C967D4A5A9555D51E5FF5C22E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E63DF98A348D595EFD62A941D89AC11">
    <w:name w:val="65EE63DF98A348D595EFD62A941D89A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7CCCCAEEBF34E0382B3DC593597CA736">
    <w:name w:val="27CCCCAEEBF34E0382B3DC593597CA736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B329EF0E2E4279BA5E80769A773DBC11">
    <w:name w:val="8DB329EF0E2E4279BA5E80769A773DB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02BBEE723441B3A8D7A79DC36020233">
    <w:name w:val="C602BBEE723441B3A8D7A79DC3602023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FF5BB741D9440C9B7FA83E133659503">
    <w:name w:val="1AFF5BB741D9440C9B7FA83E13365950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A44DCBE6D3497594B60D3523264BA73">
    <w:name w:val="0CA44DCBE6D3497594B60D3523264BA7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4D7B826A33492A974C8CC8476EA60E3">
    <w:name w:val="4B4D7B826A33492A974C8CC8476EA60E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11CEF18D5045CE9A9AD71A55A22B693">
    <w:name w:val="2511CEF18D5045CE9A9AD71A55A22B69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9306EBB14A4EFAB8521193BF6CBCC811">
    <w:name w:val="8E9306EBB14A4EFAB8521193BF6CBCC8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6E31000B04467A7D042A3367AF2CC11">
    <w:name w:val="9D76E31000B04467A7D042A3367AF2C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CA20FE446F424F83B93588CC2264461">
    <w:name w:val="37CA20FE446F424F83B93588CC226446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E10FFB08244CAB9ADE8764313BB691">
    <w:name w:val="DCDE10FFB08244CAB9ADE8764313BB69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DDDDCC418A4AEFA04E5AE0743571F911">
    <w:name w:val="90DDDDCC418A4AEFA04E5AE0743571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8BB0664938844A5B2D4EEBDCFB9967B">
    <w:name w:val="78BB0664938844A5B2D4EEBDCFB9967B"/>
    <w:rsid w:val="005215CB"/>
    <w:rPr>
      <w:lang w:val="de-AT" w:eastAsia="de-AT"/>
    </w:rPr>
  </w:style>
  <w:style w:type="paragraph" w:customStyle="1" w:styleId="1E65590D34CA48E680263B0796A3EC07">
    <w:name w:val="1E65590D34CA48E680263B0796A3EC07"/>
    <w:rsid w:val="005215CB"/>
    <w:rPr>
      <w:lang w:val="de-AT" w:eastAsia="de-AT"/>
    </w:rPr>
  </w:style>
  <w:style w:type="paragraph" w:customStyle="1" w:styleId="A9ECCDEED557482B97F478A81A99D197">
    <w:name w:val="A9ECCDEED557482B97F478A81A99D197"/>
    <w:rsid w:val="005215CB"/>
    <w:rPr>
      <w:lang w:val="de-AT" w:eastAsia="de-AT"/>
    </w:rPr>
  </w:style>
  <w:style w:type="paragraph" w:customStyle="1" w:styleId="583E97703C1C4147ABEDD538B0101E89">
    <w:name w:val="583E97703C1C4147ABEDD538B0101E89"/>
    <w:rsid w:val="005215CB"/>
    <w:rPr>
      <w:lang w:val="de-AT" w:eastAsia="de-AT"/>
    </w:rPr>
  </w:style>
  <w:style w:type="paragraph" w:customStyle="1" w:styleId="7214F389AE2844A98DBD9F40283CDC7E">
    <w:name w:val="7214F389AE2844A98DBD9F40283CDC7E"/>
    <w:rsid w:val="005215CB"/>
    <w:rPr>
      <w:lang w:val="de-AT" w:eastAsia="de-AT"/>
    </w:rPr>
  </w:style>
  <w:style w:type="paragraph" w:customStyle="1" w:styleId="20E6BDDE72684DAEAF77DC852620A599">
    <w:name w:val="20E6BDDE72684DAEAF77DC852620A599"/>
    <w:rsid w:val="005215CB"/>
    <w:rPr>
      <w:lang w:val="de-AT" w:eastAsia="de-AT"/>
    </w:rPr>
  </w:style>
  <w:style w:type="paragraph" w:customStyle="1" w:styleId="BEF89DD6E2734812894FE01B3CD0F8EC">
    <w:name w:val="BEF89DD6E2734812894FE01B3CD0F8EC"/>
    <w:rsid w:val="005215C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5330C-BEC3-478B-A9C2-6F411F891156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FE5C6956-4FA8-4AF2-BB7A-E76A7B4C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634E8-11B3-494E-B585-7A9BE4089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1706</Words>
  <Characters>10749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Schuh Barbara</cp:lastModifiedBy>
  <cp:revision>3</cp:revision>
  <cp:lastPrinted>2024-02-23T08:41:00Z</cp:lastPrinted>
  <dcterms:created xsi:type="dcterms:W3CDTF">2026-06-02T12:10:00Z</dcterms:created>
  <dcterms:modified xsi:type="dcterms:W3CDTF">2026-06-02T12:11:00Z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