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E6DA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E2A0146" w14:textId="5FEC5616" w:rsidR="004968DC" w:rsidRPr="00160935" w:rsidRDefault="004675E2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EA2B5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EA2B53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E721BE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C7FD097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07557F7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AA6429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096E741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6088FB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17E26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FA6B05A" w14:textId="2DDCC9FE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EA2B5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  <w:showingPlcHdr/>
            </w:sdtPr>
            <w:sdtEndPr/>
            <w:sdtContent>
              <w:p w14:paraId="58C83706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>Jeweiliges Institut/Fachabteilung/Klinik</w:t>
                </w:r>
              </w:p>
            </w:sdtContent>
          </w:sdt>
          <w:p w14:paraId="13F3C237" w14:textId="3098CB49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E2410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Univ. Klinik für Kinder- und Jugendheilkunde/Atemphysiologisches Labor</w:t>
                </w:r>
              </w:sdtContent>
            </w:sdt>
          </w:p>
        </w:tc>
      </w:tr>
      <w:tr w:rsidR="00007232" w:rsidRPr="0009713C" w14:paraId="51FFC43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D67CA4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1C8DE2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905E87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C16DBA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3F56A8F" w14:textId="7E032DE5" w:rsidR="00007232" w:rsidRPr="0009713C" w:rsidRDefault="00FB52E6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375A1F7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2B2C72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3-2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F8F4BC1" w14:textId="4E29B0F8" w:rsidR="00007232" w:rsidRPr="0009713C" w:rsidRDefault="004675E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25.03.2026</w:t>
                </w:r>
              </w:p>
            </w:tc>
          </w:sdtContent>
        </w:sdt>
      </w:tr>
      <w:tr w:rsidR="00007232" w:rsidRPr="0009713C" w14:paraId="2D37172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776689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497E19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41B74609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2F06A6B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A883DE4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57FBDA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009BC05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22F333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7CD45E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38FFDB2E" w14:textId="50D81BBA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5B1513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11D1166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7BB26EC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5C754ABB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D566CFA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79F85B2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DD8AD18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25F4467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C0E00C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45FE65A" w14:textId="77777777" w:rsidR="004968DC" w:rsidRPr="0009713C" w:rsidRDefault="004675E2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1E14FB2A" w14:textId="4A19DE85" w:rsidR="004968DC" w:rsidRPr="0009713C" w:rsidRDefault="00EA2B53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Birgit PANZENBÖCK</w:t>
                </w:r>
              </w:p>
            </w:sdtContent>
          </w:sdt>
        </w:tc>
      </w:tr>
      <w:tr w:rsidR="00007232" w:rsidRPr="0009713C" w14:paraId="0D49DA8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73FEC4B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5A58C167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1A006330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BE9E8F4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79A9B2D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13FF294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87EBBB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55140D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93053BF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E09C95C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12A95E5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F5426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C00AC0D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00D551A2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A80552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694E2B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8CA1A7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1C65840F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7D880036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657D081F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08AD7019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00B2129A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A2B53" w:rsidRPr="0009713C" w14:paraId="4AD895A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8502771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605F0AA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35D6FBA7" w14:textId="77777777" w:rsidR="00EA2B53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  <w:r w:rsidRPr="005D7408">
              <w:rPr>
                <w:rFonts w:cs="Wiener Melange"/>
                <w:bCs/>
                <w:szCs w:val="20"/>
              </w:rPr>
              <w:t>Direkt anordnungsberechtigt:</w:t>
            </w:r>
            <w:r>
              <w:rPr>
                <w:rFonts w:cs="Wiener Melange"/>
                <w:bCs/>
                <w:szCs w:val="20"/>
              </w:rPr>
              <w:t xml:space="preserve"> </w:t>
            </w:r>
          </w:p>
          <w:p w14:paraId="13810B9D" w14:textId="77777777" w:rsidR="00EA2B53" w:rsidRPr="00E5094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  <w:r w:rsidRPr="00E5094C">
              <w:rPr>
                <w:rFonts w:cs="Wiener Melange"/>
                <w:bCs/>
                <w:szCs w:val="20"/>
              </w:rPr>
              <w:t>Auszubildende in der Berufsgruppe MAB sowie weiterer zugeteilter Berufsgruppen, Hospitant*innen</w:t>
            </w:r>
          </w:p>
          <w:p w14:paraId="58A7469F" w14:textId="77777777" w:rsidR="00EA2B53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</w:p>
          <w:p w14:paraId="244D31A2" w14:textId="77777777" w:rsidR="00EA2B53" w:rsidRPr="005D7408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ind</w:t>
            </w:r>
            <w:r w:rsidRPr="005D7408">
              <w:rPr>
                <w:rFonts w:cs="Wiener Melange"/>
                <w:bCs/>
                <w:szCs w:val="20"/>
              </w:rPr>
              <w:t>irekt anordnungsberechtigt:</w:t>
            </w:r>
          </w:p>
          <w:p w14:paraId="5CEEA90F" w14:textId="4075CE98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color w:val="000000" w:themeColor="text1"/>
              </w:rPr>
            </w:pPr>
            <w:r w:rsidRPr="005D7408">
              <w:rPr>
                <w:rFonts w:cs="Wiener Melange"/>
                <w:bCs/>
                <w:szCs w:val="20"/>
              </w:rPr>
              <w:t>Verwaltungsdienst, Externe Professionist*innen, Hol- und Bringdienste, Hausarbeiter*innen, Reinigungsdienste</w:t>
            </w:r>
          </w:p>
        </w:tc>
      </w:tr>
      <w:tr w:rsidR="00EA2B53" w:rsidRPr="0009713C" w14:paraId="0311426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1F28634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01364DE" w14:textId="77777777" w:rsidR="00EA2B53" w:rsidRPr="0009713C" w:rsidRDefault="00EA2B53" w:rsidP="00EA2B53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A2B53" w:rsidRPr="0009713C" w14:paraId="437355D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82C8A1C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6FBB39DE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CA7DE46" w14:textId="77777777" w:rsidR="00EA2B53" w:rsidRPr="0009713C" w:rsidRDefault="00EA2B53" w:rsidP="00EA2B53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F072189" w14:textId="77777777" w:rsidR="00EA2B53" w:rsidRPr="0009713C" w:rsidRDefault="00EA2B53" w:rsidP="00EA2B53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F9E5338" w14:textId="77777777" w:rsidR="00EA2B53" w:rsidRPr="0009713C" w:rsidRDefault="00EA2B53" w:rsidP="00EA2B53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7EB6C00" w14:textId="77777777" w:rsidR="00EA2B53" w:rsidRPr="0009713C" w:rsidRDefault="00EA2B53" w:rsidP="00EA2B53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7D9B21F9" w14:textId="77777777" w:rsidR="00EA2B53" w:rsidRPr="0009713C" w:rsidRDefault="00EA2B53" w:rsidP="00EA2B53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EA2B53" w:rsidRPr="0009713C" w14:paraId="11E2EE0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AB06FF8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688A10FBFA8B4657B9C484785C9BF69D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DC461A6" w14:textId="43258B1A" w:rsidR="00EA2B53" w:rsidRPr="0009713C" w:rsidRDefault="00EA2B53" w:rsidP="00EA2B53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EA2B53" w:rsidRPr="0009713C" w14:paraId="5DD1BE9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9D167E4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18B7345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A2B53" w:rsidRPr="0009713C" w14:paraId="0FD8743B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528953E3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9641722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A2B53" w:rsidRPr="0009713C" w14:paraId="43673F5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DEFBF17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182D661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A2B53" w:rsidRPr="0009713C" w14:paraId="0F397CF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AF619C3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E474546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A2B53" w:rsidRPr="0009713C" w14:paraId="252E0EC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7B4D1F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63782C07A01427398D1279A5887C721"/>
              </w:placeholder>
            </w:sdtPr>
            <w:sdtEndPr/>
            <w:sdtContent>
              <w:p w14:paraId="344A65BF" w14:textId="12E18D01" w:rsidR="00EA2B53" w:rsidRPr="0009713C" w:rsidRDefault="00EA2B53" w:rsidP="00EA2B53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Währinger-Gürtel 18-20</w:t>
                </w:r>
              </w:p>
            </w:sdtContent>
          </w:sdt>
        </w:tc>
      </w:tr>
      <w:tr w:rsidR="00EA2B53" w:rsidRPr="0009713C" w14:paraId="6FC4B49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FAB413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FD5F62864403456FB4426301469FB861"/>
              </w:placeholder>
            </w:sdtPr>
            <w:sdtEndPr/>
            <w:sdtContent>
              <w:p w14:paraId="16DB226F" w14:textId="1939D96D" w:rsidR="00EA2B53" w:rsidRPr="0009713C" w:rsidRDefault="00EA2B53" w:rsidP="00EA2B53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EDZM-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EA2B53" w:rsidRPr="0009713C" w14:paraId="036D9F5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5114DE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99A66FD" w14:textId="3B9D064E" w:rsidR="00EA2B53" w:rsidRPr="0009713C" w:rsidRDefault="004675E2" w:rsidP="00EA2B53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E4B469F8E034748B67E24074645D785"/>
                </w:placeholder>
              </w:sdtPr>
              <w:sdtEndPr/>
              <w:sdtContent>
                <w:r w:rsidR="00FB52E6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EA2B53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EA2B53" w:rsidRPr="008913EE" w14:paraId="478A9D30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F85FB76" w14:textId="77777777" w:rsidR="00EA2B53" w:rsidRPr="0009713C" w:rsidRDefault="00EA2B53" w:rsidP="00EA2B5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720C9C34" w14:textId="77777777" w:rsidR="00EA2B53" w:rsidRPr="0009713C" w:rsidRDefault="004675E2" w:rsidP="00EA2B5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3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A2B53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8D17BE3" w14:textId="73BD6911" w:rsidR="00EA2B53" w:rsidRPr="008913EE" w:rsidRDefault="004675E2" w:rsidP="00EA2B5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3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A2B53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EA2B53" w:rsidRPr="008913EE" w14:paraId="1171C5F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BBD1F98" w14:textId="77777777" w:rsidR="00EA2B53" w:rsidRPr="008913EE" w:rsidRDefault="00EA2B53" w:rsidP="00EA2B5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A2B53" w:rsidRPr="008913EE" w14:paraId="1273BF9F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4C3591C" w14:textId="77777777" w:rsidR="00EA2B53" w:rsidRPr="008913EE" w:rsidRDefault="00EA2B53" w:rsidP="00EA2B53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53E679A" w14:textId="77777777" w:rsidR="00EA2B53" w:rsidRPr="008913EE" w:rsidRDefault="00EA2B53" w:rsidP="00EA2B53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6197662" w14:textId="77777777" w:rsidR="00EA2B53" w:rsidRPr="008913EE" w:rsidRDefault="00EA2B53" w:rsidP="00EA2B53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39DF559C" w14:textId="77777777" w:rsidR="00EA2B53" w:rsidRPr="008913EE" w:rsidRDefault="00EA2B53" w:rsidP="00EA2B5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7E40A81" w14:textId="77777777" w:rsidR="00EA2B53" w:rsidRPr="008913EE" w:rsidRDefault="00EA2B53" w:rsidP="00EA2B5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A2B53" w:rsidRPr="008913EE" w14:paraId="576DFF2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D8AF88C" w14:textId="77777777" w:rsidR="00EA2B53" w:rsidRPr="008913EE" w:rsidRDefault="00EA2B53" w:rsidP="00EA2B5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A2B53" w:rsidRPr="008913EE" w14:paraId="2FA7C24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E180F6" w14:textId="77777777" w:rsidR="00EA2B53" w:rsidRPr="008913EE" w:rsidRDefault="00EA2B53" w:rsidP="00EA2B5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31D2D64" w14:textId="77777777" w:rsidR="00EA2B53" w:rsidRPr="008913EE" w:rsidRDefault="00EA2B53" w:rsidP="00EA2B53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1632EDF" w14:textId="77777777" w:rsidR="00EA2B53" w:rsidRPr="008913EE" w:rsidRDefault="00EA2B53" w:rsidP="00EA2B53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509D6CF" w14:textId="77777777" w:rsidR="00EA2B53" w:rsidRPr="008913EE" w:rsidRDefault="00EA2B53" w:rsidP="00EA2B53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7582AD12" w14:textId="77777777" w:rsidR="00EA2B53" w:rsidRPr="008913EE" w:rsidRDefault="00EA2B53" w:rsidP="00EA2B53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31368A18" w14:textId="77777777" w:rsidR="00EA2B53" w:rsidRPr="006429E7" w:rsidRDefault="00EA2B53" w:rsidP="00EA2B53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145C8C9E" w14:textId="77777777" w:rsidR="00EA2B53" w:rsidRPr="0068341E" w:rsidRDefault="00EA2B53" w:rsidP="00EA2B53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3D8B5154" w14:textId="77777777" w:rsidR="00EA2B53" w:rsidRPr="0068341E" w:rsidRDefault="00EA2B53" w:rsidP="00EA2B53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24BBEBBE" w14:textId="77777777" w:rsidR="00EA2B53" w:rsidRPr="0068341E" w:rsidRDefault="00EA2B53" w:rsidP="00EA2B53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584FA4E6" w14:textId="77777777" w:rsidR="00EA2B53" w:rsidRPr="006429E7" w:rsidRDefault="00EA2B53" w:rsidP="00EA2B53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 xml:space="preserve"> Durchführung von Maßnahmen zur Patient*innensicherheit und Qualitätssicherung</w:t>
            </w:r>
          </w:p>
          <w:p w14:paraId="0275F356" w14:textId="77777777" w:rsidR="00EA2B53" w:rsidRPr="006429E7" w:rsidRDefault="00EA2B53" w:rsidP="00EA2B53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204CD50" w14:textId="77777777" w:rsidR="00EA2B53" w:rsidRPr="006429E7" w:rsidRDefault="00EA2B53" w:rsidP="00EA2B53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0D4529D8" w14:textId="77777777" w:rsidR="00EA2B53" w:rsidRPr="006429E7" w:rsidRDefault="00EA2B53" w:rsidP="00EA2B53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3162FB49" w14:textId="77777777" w:rsidR="00EA2B53" w:rsidRPr="006429E7" w:rsidRDefault="00EA2B53" w:rsidP="00EA2B53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D4EFE19" w14:textId="77777777" w:rsidR="00EA2B53" w:rsidRPr="006429E7" w:rsidRDefault="00EA2B53" w:rsidP="00EA2B53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A76DFE6" w14:textId="77777777" w:rsidR="00EA2B53" w:rsidRPr="006429E7" w:rsidRDefault="00EA2B53" w:rsidP="00EA2B53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5D7833B9" w14:textId="77777777" w:rsidR="00EA2B53" w:rsidRPr="006429E7" w:rsidRDefault="00EA2B53" w:rsidP="00EA2B53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76530BF" w14:textId="77777777" w:rsidR="00EA2B53" w:rsidRPr="006429E7" w:rsidRDefault="00EA2B53" w:rsidP="00EA2B53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0C08D9" w14:textId="77777777" w:rsidR="00EA2B53" w:rsidRPr="006429E7" w:rsidRDefault="00EA2B53" w:rsidP="00EA2B53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8BC312A" w14:textId="77777777" w:rsidR="00EA2B53" w:rsidRDefault="00EA2B53" w:rsidP="00EA2B53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6B70B46" w14:textId="77777777" w:rsidR="00EA2B53" w:rsidRDefault="00EA2B53" w:rsidP="00EA2B53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7384F4C" w14:textId="77777777" w:rsidR="00EA2B53" w:rsidRDefault="004675E2" w:rsidP="00EA2B5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B53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EA2B53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EA2B53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464712C4" w14:textId="77777777" w:rsidR="00EA2B53" w:rsidRPr="009D6047" w:rsidRDefault="00EA2B53" w:rsidP="00EA2B5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A2B53" w:rsidRPr="0009713C" w14:paraId="6B9862A5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D58FF6" w14:textId="77777777" w:rsidR="00EA2B53" w:rsidRPr="0009713C" w:rsidRDefault="00EA2B53" w:rsidP="00EA2B53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EED4F7116B234D7F99525179DA341B69"/>
              </w:placeholder>
            </w:sdtPr>
            <w:sdtEndPr/>
            <w:sdtContent>
              <w:sdt>
                <w:sdtPr>
                  <w:rPr>
                    <w:rFonts w:cs="Wiener Melange"/>
                    <w:szCs w:val="20"/>
                    <w:highlight w:val="lightGray"/>
                  </w:rPr>
                  <w:id w:val="-678662121"/>
                  <w:placeholder>
                    <w:docPart w:val="54BE7ED65A2D4D749CFFC1DC14BDC67B"/>
                  </w:placeholder>
                </w:sdtPr>
                <w:sdtEndPr/>
                <w:sdtContent>
                  <w:p w14:paraId="34D27C8D" w14:textId="77777777" w:rsidR="003F2C0E" w:rsidRDefault="003F2C0E" w:rsidP="003F2C0E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0A00F24F" w14:textId="77777777" w:rsidR="003F2C0E" w:rsidRPr="0042498E" w:rsidRDefault="003F2C0E" w:rsidP="003F2C0E">
                    <w:pPr>
                      <w:tabs>
                        <w:tab w:val="left" w:pos="318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615C864E" w14:textId="77777777" w:rsidR="003F2C0E" w:rsidRPr="0042498E" w:rsidRDefault="003F2C0E" w:rsidP="003F2C0E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Administration:</w:t>
                    </w:r>
                  </w:p>
                  <w:p w14:paraId="359954B9" w14:textId="77777777" w:rsidR="003F2C0E" w:rsidRPr="0042498E" w:rsidRDefault="003F2C0E" w:rsidP="003F2C0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Berufsbezogene Administration</w:t>
                    </w:r>
                  </w:p>
                  <w:p w14:paraId="565416BF" w14:textId="77777777" w:rsidR="003F2C0E" w:rsidRPr="0042498E" w:rsidRDefault="003F2C0E" w:rsidP="003F2C0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72F9798C" w14:textId="77777777" w:rsidR="003F2C0E" w:rsidRPr="0042498E" w:rsidRDefault="003F2C0E" w:rsidP="003F2C0E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Auskünfte an berechtigtes Fachpersonal entsprechend </w:t>
                    </w:r>
                    <w:proofErr w:type="gramStart"/>
                    <w:r w:rsidRPr="0042498E">
                      <w:rPr>
                        <w:rFonts w:eastAsia="Calibri" w:cs="Wiener Melange"/>
                        <w:szCs w:val="20"/>
                      </w:rPr>
                      <w:t>rechtlicher und interner Vorgaben</w:t>
                    </w:r>
                    <w:proofErr w:type="gramEnd"/>
                  </w:p>
                  <w:p w14:paraId="67B8D9BB" w14:textId="77777777" w:rsidR="003F2C0E" w:rsidRPr="0042498E" w:rsidRDefault="003F2C0E" w:rsidP="003F2C0E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3985CE19" w14:textId="77777777" w:rsidR="003F2C0E" w:rsidRPr="0042498E" w:rsidRDefault="003F2C0E" w:rsidP="003F2C0E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5D4075E3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innenidentifikation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und Probenidentifikation</w:t>
                    </w:r>
                  </w:p>
                  <w:p w14:paraId="0CF77962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Prüfung der Zuweisung hinsichtlich Plausibilität</w:t>
                    </w:r>
                  </w:p>
                  <w:p w14:paraId="0CF85801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inneninformation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>/Patient*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innenberatung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</w:t>
                    </w:r>
                  </w:p>
                  <w:p w14:paraId="2E54E911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0A7E0EB1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Spezielle Blutabnahme/Probengewinnung</w:t>
                    </w:r>
                  </w:p>
                  <w:p w14:paraId="210643CA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Beurteilung des Untersuchungs- oder Probenmaterials</w:t>
                    </w:r>
                  </w:p>
                  <w:p w14:paraId="08636BA9" w14:textId="77777777" w:rsidR="003F2C0E" w:rsidRPr="0042498E" w:rsidRDefault="003F2C0E" w:rsidP="003F2C0E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von Vorbereitungsmaßnahmen (Proben-, Reagenzien- und Gerätevorbereitung unter Wahrung qualitätssichernder Kriterien und unter Berücksichtigung der Einflussgrößen und Störfaktoren)</w:t>
                    </w:r>
                  </w:p>
                  <w:p w14:paraId="6925EC9D" w14:textId="77777777" w:rsidR="003F2C0E" w:rsidRPr="0042498E" w:rsidRDefault="003F2C0E" w:rsidP="003F2C0E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</w:p>
                  <w:p w14:paraId="6EF3220B" w14:textId="77777777" w:rsidR="003F2C0E" w:rsidRPr="0042498E" w:rsidRDefault="003F2C0E" w:rsidP="003F2C0E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006DE621" w14:textId="77777777" w:rsidR="003F2C0E" w:rsidRPr="0042498E" w:rsidRDefault="003F2C0E" w:rsidP="003F2C0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aller Analysen und Untersuchungen mit den entsprechenden Mess-, Nachweis- und Beurteilungsverfahren</w:t>
                    </w:r>
                  </w:p>
                  <w:p w14:paraId="13222348" w14:textId="77777777" w:rsidR="003F2C0E" w:rsidRPr="0042498E" w:rsidRDefault="003F2C0E" w:rsidP="003F2C0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Erkennen von methoden-, probenspezifischen Störfaktoren und 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patient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*innenbezogenen Einflussfaktoren und adäquater Umgang mit diesen Faktoren im Prozess </w:t>
                    </w:r>
                  </w:p>
                  <w:p w14:paraId="1FB049D7" w14:textId="77777777" w:rsidR="003F2C0E" w:rsidRPr="00BD24DA" w:rsidRDefault="003F2C0E" w:rsidP="003F2C0E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BD24DA">
                      <w:rPr>
                        <w:rFonts w:eastAsia="Calibri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490D836D" w14:textId="77777777" w:rsidR="003F2C0E" w:rsidRPr="0042498E" w:rsidRDefault="003F2C0E" w:rsidP="003F2C0E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2677C547" w14:textId="77777777" w:rsidR="003F2C0E" w:rsidRPr="0042498E" w:rsidRDefault="003F2C0E" w:rsidP="003F2C0E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5BD7FA53" w14:textId="77777777" w:rsidR="003F2C0E" w:rsidRPr="0042498E" w:rsidRDefault="003F2C0E" w:rsidP="003F2C0E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07AB3193" w14:textId="77777777" w:rsidR="003F2C0E" w:rsidRPr="0042498E" w:rsidRDefault="003F2C0E" w:rsidP="003F2C0E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4D998BB3" w14:textId="77777777" w:rsidR="003F2C0E" w:rsidRPr="0042498E" w:rsidRDefault="003F2C0E" w:rsidP="003F2C0E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16912DD1" w14:textId="77777777" w:rsidR="003F2C0E" w:rsidRDefault="003F2C0E" w:rsidP="003F2C0E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Im Bedarfsfall weitere Versorgung von Patient*innen nach der Untersuchung</w:t>
                    </w:r>
                  </w:p>
                  <w:p w14:paraId="5A9771F5" w14:textId="77777777" w:rsidR="003F2C0E" w:rsidRPr="0042498E" w:rsidRDefault="003F2C0E" w:rsidP="003F2C0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7EFBA555" w14:textId="77777777" w:rsidR="003F2C0E" w:rsidRPr="0042498E" w:rsidRDefault="003F2C0E" w:rsidP="003F2C0E">
                    <w:pPr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1702AC36" w14:textId="77777777" w:rsidR="003F2C0E" w:rsidRPr="0042498E" w:rsidRDefault="003F2C0E" w:rsidP="003F2C0E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eastAsia="Calibri" w:cs="Wiener Melange"/>
                        <w:b/>
                        <w:szCs w:val="20"/>
                      </w:rPr>
                      <w:t>:</w:t>
                    </w:r>
                  </w:p>
                  <w:p w14:paraId="5C9550AF" w14:textId="77777777" w:rsidR="003F2C0E" w:rsidRPr="0042498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674524D6" w14:textId="77777777" w:rsidR="003F2C0E" w:rsidRPr="0042498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Durchführung weiterer Qualitätssicherungsmaßnahmen (interne und externe Qualitätssicherung)</w:t>
                    </w:r>
                  </w:p>
                  <w:p w14:paraId="62A308B8" w14:textId="77777777" w:rsidR="003F2C0E" w:rsidRPr="0042498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Beitrag zur Erarbeitung von Standards</w:t>
                    </w:r>
                  </w:p>
                  <w:p w14:paraId="23927906" w14:textId="77777777" w:rsidR="003F2C0E" w:rsidRPr="0042498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Betreuung von Datenbanken</w:t>
                    </w:r>
                  </w:p>
                  <w:p w14:paraId="4539B086" w14:textId="77777777" w:rsidR="003F2C0E" w:rsidRPr="0042498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5135DA3F" w14:textId="77777777" w:rsidR="003F2C0E" w:rsidRPr="0042498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Überwachung und Fehlerdiagnose/Problemlösung bei automatisierten Labor- und EDV Prozessen unter dem Fokus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1A028D5D" w14:textId="77777777" w:rsidR="003F2C0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42498E">
                      <w:rPr>
                        <w:rFonts w:eastAsia="Calibri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42498E">
                      <w:rPr>
                        <w:rFonts w:eastAsia="Calibri" w:cs="Wiener Melange"/>
                        <w:szCs w:val="20"/>
                      </w:rPr>
                      <w:t>innensicherheit</w:t>
                    </w:r>
                    <w:proofErr w:type="spellEnd"/>
                    <w:r w:rsidRPr="0042498E">
                      <w:rPr>
                        <w:rFonts w:eastAsia="Calibri" w:cs="Wiener Melange"/>
                        <w:szCs w:val="20"/>
                      </w:rPr>
                      <w:t xml:space="preserve"> und Setzen geeigneter Maßnahmen</w:t>
                    </w:r>
                  </w:p>
                  <w:p w14:paraId="6EF5E087" w14:textId="77777777" w:rsidR="003F2C0E" w:rsidRDefault="003F2C0E" w:rsidP="003F2C0E">
                    <w:pPr>
                      <w:tabs>
                        <w:tab w:val="left" w:pos="743"/>
                      </w:tabs>
                      <w:spacing w:line="240" w:lineRule="auto"/>
                      <w:ind w:left="36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69B3A0A3" w14:textId="77777777" w:rsidR="003F2C0E" w:rsidRPr="007E1236" w:rsidRDefault="003F2C0E" w:rsidP="003F2C0E">
                    <w:pPr>
                      <w:numPr>
                        <w:ilvl w:val="1"/>
                        <w:numId w:val="9"/>
                      </w:numPr>
                      <w:contextualSpacing/>
                      <w:rPr>
                        <w:rFonts w:eastAsia="Calibri" w:cs="Wiener Melange"/>
                        <w:b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b/>
                        <w:szCs w:val="20"/>
                      </w:rPr>
                      <w:t>Bereichsspezifische Patient*innenbezogene Basisaufgaben:</w:t>
                    </w:r>
                  </w:p>
                  <w:p w14:paraId="2B268853" w14:textId="530448F1" w:rsidR="003F2C0E" w:rsidRPr="007E1236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Eine Erfüllung der Aufgaben wird nach Beendigung der Einschulungszeit, siehe Inhalte der gültigen Schulungspläne der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jeweiligen 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Arbeitsplätze  bzw.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 nach dem gültigen Medizinprodukte - Gesetz angestrebt. Nach Beendigu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ng der Einschulungszeit ist die/der Mitarbeiter*in </w:t>
                    </w:r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befugt und kompetent, die ihr/ihm übertragenen Aufgaben des jeweiligen Arbeitsplatzes laut den geltenden Arbeits- und Organisations-SOP und mitgeltenden 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SOP  zu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 xml:space="preserve"> übernehmen, siehe „Einsatz- und Kompetenzmatrix“ </w:t>
                    </w:r>
                    <w:proofErr w:type="spellStart"/>
                    <w:r w:rsidRPr="007E1236">
                      <w:rPr>
                        <w:rFonts w:eastAsia="Calibri" w:cs="Wiener Melange"/>
                        <w:szCs w:val="20"/>
                      </w:rPr>
                      <w:t>idgF</w:t>
                    </w:r>
                    <w:proofErr w:type="spellEnd"/>
                    <w:r w:rsidRPr="007E1236">
                      <w:rPr>
                        <w:rFonts w:eastAsia="Calibri" w:cs="Wiener Melange"/>
                        <w:szCs w:val="20"/>
                      </w:rPr>
                      <w:t>.</w:t>
                    </w:r>
                  </w:p>
                  <w:p w14:paraId="00489C57" w14:textId="77777777" w:rsidR="003F2C0E" w:rsidRPr="007E1236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7E1236">
                      <w:rPr>
                        <w:rFonts w:eastAsia="Calibri" w:cs="Wiener Melange"/>
                        <w:szCs w:val="20"/>
                      </w:rPr>
                      <w:t>Information und Beratung der zuweisenden Stellen über Anforderung (</w:t>
                    </w:r>
                    <w:proofErr w:type="gramStart"/>
                    <w:r w:rsidRPr="007E1236">
                      <w:rPr>
                        <w:rFonts w:eastAsia="Calibri" w:cs="Wiener Melange"/>
                        <w:szCs w:val="20"/>
                      </w:rPr>
                      <w:t>Beleg,..</w:t>
                    </w:r>
                    <w:proofErr w:type="gramEnd"/>
                    <w:r w:rsidRPr="007E1236">
                      <w:rPr>
                        <w:rFonts w:eastAsia="Calibri" w:cs="Wiener Melange"/>
                        <w:szCs w:val="20"/>
                      </w:rPr>
                      <w:t>), Probenmaterial, -aufbewahrung und -transport</w:t>
                    </w:r>
                  </w:p>
                  <w:p w14:paraId="7CA27451" w14:textId="423396C6" w:rsidR="003F2C0E" w:rsidRPr="0003591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03591E">
                      <w:rPr>
                        <w:rFonts w:eastAsia="Calibri" w:cs="Wiener Melange"/>
                        <w:szCs w:val="20"/>
                      </w:rPr>
                      <w:t>Abarbeit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en der einzelnen Parameter </w:t>
                    </w:r>
                    <w:r w:rsidRPr="0003591E">
                      <w:rPr>
                        <w:rFonts w:eastAsia="Calibri" w:cs="Wiener Melange"/>
                        <w:szCs w:val="20"/>
                      </w:rPr>
                      <w:t xml:space="preserve">mittels angeführten Methoden, QC, Kalibration; Gerätesteuerung und Betreuung; Bestückung und Entladung mit Proben, Reagenzien, Einmalzubehör; technisches und analytisches Trouble-Shooting; tägliche, wöchentliche und monatliche Gerätewartung; technische Freigabe der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Analysewerte, </w:t>
                    </w:r>
                    <w:r w:rsidRPr="0003591E">
                      <w:rPr>
                        <w:rFonts w:eastAsia="Calibri" w:cs="Wiener Melange"/>
                        <w:szCs w:val="20"/>
                      </w:rPr>
                      <w:t>Gerätefreigabe z.B. nach Firmenwartungen bzw. –</w:t>
                    </w:r>
                    <w:proofErr w:type="spellStart"/>
                    <w:r w:rsidRPr="0003591E">
                      <w:rPr>
                        <w:rFonts w:eastAsia="Calibri" w:cs="Wiener Melange"/>
                        <w:szCs w:val="20"/>
                      </w:rPr>
                      <w:t>service</w:t>
                    </w:r>
                    <w:proofErr w:type="spellEnd"/>
                  </w:p>
                  <w:p w14:paraId="7F5548E6" w14:textId="50DEC57C" w:rsidR="003F2C0E" w:rsidRDefault="003F2C0E" w:rsidP="003F2C0E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  <w:r w:rsidRPr="00917928">
                      <w:rPr>
                        <w:rFonts w:eastAsia="Calibri" w:cs="Wiener Melange"/>
                        <w:szCs w:val="20"/>
                      </w:rPr>
                      <w:t xml:space="preserve">Bedienung und regelmäßige Wartungsarbeiten </w:t>
                    </w:r>
                    <w:r>
                      <w:rPr>
                        <w:rFonts w:eastAsia="Calibri" w:cs="Wiener Melange"/>
                        <w:szCs w:val="20"/>
                      </w:rPr>
                      <w:t xml:space="preserve">von Geräten und Durchführung von Analysen entsprechend SOP </w:t>
                    </w:r>
                    <w:proofErr w:type="spellStart"/>
                    <w:r>
                      <w:rPr>
                        <w:rFonts w:eastAsia="Calibri" w:cs="Wiener Melange"/>
                        <w:szCs w:val="20"/>
                      </w:rPr>
                      <w:t>i.d.g.F</w:t>
                    </w:r>
                    <w:proofErr w:type="spellEnd"/>
                    <w:r>
                      <w:rPr>
                        <w:rFonts w:eastAsia="Calibri" w:cs="Wiener Melange"/>
                        <w:szCs w:val="20"/>
                      </w:rPr>
                      <w:t>.</w:t>
                    </w:r>
                  </w:p>
                  <w:p w14:paraId="1A579BA1" w14:textId="77777777" w:rsidR="00FB52E6" w:rsidRDefault="00FB52E6" w:rsidP="00FB52E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33CF7621" w14:textId="77777777" w:rsidR="00FB52E6" w:rsidRDefault="00FB52E6" w:rsidP="00FB52E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Calibri" w:cs="Wiener Melange"/>
                        <w:szCs w:val="20"/>
                      </w:rPr>
                    </w:pPr>
                  </w:p>
                  <w:p w14:paraId="47BA6C4E" w14:textId="7E0C4A11" w:rsidR="003F2C0E" w:rsidRDefault="00845AC8" w:rsidP="003F2C0E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Atemphysiologie</w:t>
                    </w:r>
                    <w:r w:rsidR="008A2FAE">
                      <w:rPr>
                        <w:rFonts w:cs="Wiener Melange"/>
                        <w:szCs w:val="20"/>
                        <w:highlight w:val="lightGray"/>
                      </w:rPr>
                      <w:t>/Funktionsdiagnostik</w:t>
                    </w:r>
                    <w:r>
                      <w:rPr>
                        <w:rFonts w:cs="Wiener Melange"/>
                        <w:szCs w:val="20"/>
                        <w:highlight w:val="lightGray"/>
                      </w:rPr>
                      <w:t>:</w:t>
                    </w:r>
                  </w:p>
                  <w:p w14:paraId="625C545A" w14:textId="04A90407" w:rsidR="00845AC8" w:rsidRDefault="00845AC8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Vorbereitung und Motivation zur Mitarbeit von Patient*innen</w:t>
                    </w:r>
                  </w:p>
                  <w:p w14:paraId="649967FB" w14:textId="094D4116" w:rsidR="00845AC8" w:rsidRDefault="00845AC8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Kapillare Blutabnahmen</w:t>
                    </w:r>
                  </w:p>
                  <w:p w14:paraId="36A88AE7" w14:textId="3C02F6CE" w:rsidR="008A2FAE" w:rsidRDefault="008A2FAE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Blutgasanalysen</w:t>
                    </w:r>
                  </w:p>
                  <w:p w14:paraId="252B5C3E" w14:textId="04459D95" w:rsidR="00845AC8" w:rsidRDefault="00845AC8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Ruhelungenfunktion (Bodypleth</w:t>
                    </w:r>
                    <w:r w:rsidR="00DE27AC">
                      <w:rPr>
                        <w:rFonts w:cs="Wiener Melange"/>
                        <w:szCs w:val="20"/>
                        <w:highlight w:val="lightGray"/>
                      </w:rPr>
                      <w:t>ysmographie, Spirometrie)</w:t>
                    </w:r>
                  </w:p>
                  <w:p w14:paraId="0E02AA44" w14:textId="196C543A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Mobile Spirometrie (bei isolierten Patient*innen)</w:t>
                    </w:r>
                  </w:p>
                  <w:p w14:paraId="3CDC3CFF" w14:textId="00E6E8C9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proofErr w:type="spellStart"/>
                    <w:r>
                      <w:rPr>
                        <w:rFonts w:cs="Wiener Melange"/>
                        <w:szCs w:val="20"/>
                        <w:highlight w:val="lightGray"/>
                      </w:rPr>
                      <w:t>Bronchospasmolyse</w:t>
                    </w:r>
                    <w:proofErr w:type="spellEnd"/>
                  </w:p>
                  <w:p w14:paraId="4ED101F3" w14:textId="03DFD3F1" w:rsidR="008A2FAE" w:rsidRDefault="008A2FAE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FENO-Messungen</w:t>
                    </w:r>
                  </w:p>
                  <w:p w14:paraId="1843B048" w14:textId="23D23729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 xml:space="preserve">N2-Multiple Breath </w:t>
                    </w:r>
                    <w:proofErr w:type="spellStart"/>
                    <w:r>
                      <w:rPr>
                        <w:rFonts w:cs="Wiener Melange"/>
                        <w:szCs w:val="20"/>
                        <w:highlight w:val="lightGray"/>
                      </w:rPr>
                      <w:t>Washout</w:t>
                    </w:r>
                    <w:proofErr w:type="spellEnd"/>
                  </w:p>
                  <w:p w14:paraId="1A71E0C1" w14:textId="52FD00F2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Metacholinprovokation</w:t>
                    </w:r>
                  </w:p>
                  <w:p w14:paraId="37368F52" w14:textId="174CA63C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Laufprovokation</w:t>
                    </w:r>
                  </w:p>
                  <w:p w14:paraId="656858B2" w14:textId="15EEFAA3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Atemmuskelstärke</w:t>
                    </w:r>
                  </w:p>
                  <w:p w14:paraId="2BB73283" w14:textId="5DB22B5C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Diffusion DLCO</w:t>
                    </w:r>
                  </w:p>
                  <w:p w14:paraId="5C857CAF" w14:textId="411CE0C2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Ergometrie</w:t>
                    </w:r>
                  </w:p>
                  <w:p w14:paraId="42761BF6" w14:textId="5401FFA3" w:rsidR="00DE27AC" w:rsidRDefault="00DE27AC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Spiroergometrie</w:t>
                    </w:r>
                  </w:p>
                  <w:p w14:paraId="2EA88194" w14:textId="77777777" w:rsidR="008A2FAE" w:rsidRDefault="00DE27AC" w:rsidP="008A2FA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Haut-Prick-Test</w:t>
                    </w:r>
                  </w:p>
                  <w:p w14:paraId="0666F7FA" w14:textId="3B0D3B7C" w:rsidR="008A2FAE" w:rsidRDefault="008A2FAE" w:rsidP="008A2FA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proofErr w:type="gramStart"/>
                    <w:r>
                      <w:rPr>
                        <w:rFonts w:cs="Wiener Melange"/>
                        <w:szCs w:val="20"/>
                        <w:highlight w:val="lightGray"/>
                      </w:rPr>
                      <w:t>Schweißtest</w:t>
                    </w:r>
                    <w:proofErr w:type="gramEnd"/>
                  </w:p>
                  <w:p w14:paraId="67C70225" w14:textId="6DDD14BE" w:rsidR="00DE27AC" w:rsidRDefault="00DE27AC" w:rsidP="008A2FAE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>Nasale NO-Messung</w:t>
                    </w:r>
                    <w:r w:rsidR="008A2FAE">
                      <w:rPr>
                        <w:rFonts w:cs="Wiener Melange"/>
                        <w:szCs w:val="20"/>
                        <w:highlight w:val="lightGray"/>
                      </w:rPr>
                      <w:t>en</w:t>
                    </w:r>
                  </w:p>
                  <w:p w14:paraId="6CA04D1C" w14:textId="6884F958" w:rsidR="008A2FAE" w:rsidRDefault="008A2FAE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  <w:r>
                      <w:rPr>
                        <w:rFonts w:cs="Wiener Melange"/>
                        <w:szCs w:val="20"/>
                        <w:highlight w:val="lightGray"/>
                      </w:rPr>
                      <w:t xml:space="preserve">Funktionelle </w:t>
                    </w:r>
                    <w:proofErr w:type="spellStart"/>
                    <w:r>
                      <w:rPr>
                        <w:rFonts w:cs="Wiener Melange"/>
                        <w:szCs w:val="20"/>
                        <w:highlight w:val="lightGray"/>
                      </w:rPr>
                      <w:t>Ziliendiagnostik</w:t>
                    </w:r>
                    <w:proofErr w:type="spellEnd"/>
                    <w:r>
                      <w:rPr>
                        <w:rFonts w:cs="Wiener Melange"/>
                        <w:szCs w:val="20"/>
                        <w:highlight w:val="lightGray"/>
                      </w:rPr>
                      <w:t xml:space="preserve"> (Hochfrequenz Video Mikroskopie Analyse)</w:t>
                    </w:r>
                  </w:p>
                  <w:p w14:paraId="29FF326A" w14:textId="77777777" w:rsidR="00CC65A8" w:rsidRDefault="00CC65A8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</w:p>
                  <w:p w14:paraId="6414E78B" w14:textId="77777777" w:rsidR="00CC65A8" w:rsidRPr="0042498E" w:rsidRDefault="00CC65A8" w:rsidP="00CC65A8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1103B822" w14:textId="77777777" w:rsidR="00CC65A8" w:rsidRPr="0042498E" w:rsidRDefault="00CC65A8" w:rsidP="00CC65A8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56BBB4C3" w14:textId="77777777" w:rsidR="00CC65A8" w:rsidRPr="0042498E" w:rsidRDefault="00CC65A8" w:rsidP="00CC65A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7A127075" w14:textId="77777777" w:rsidR="00CC65A8" w:rsidRPr="0042498E" w:rsidRDefault="00CC65A8" w:rsidP="00CC65A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Mitarbeit bei der Entwicklung und Implementierung neuer Methoden</w:t>
                    </w:r>
                  </w:p>
                  <w:p w14:paraId="30712D9E" w14:textId="77777777" w:rsidR="00CC65A8" w:rsidRPr="0042498E" w:rsidRDefault="00CC65A8" w:rsidP="00CC65A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00EFDCA5" w14:textId="77777777" w:rsidR="00CC65A8" w:rsidRPr="0042498E" w:rsidRDefault="00CC65A8" w:rsidP="00CC65A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0CF05C0B" w14:textId="77777777" w:rsidR="00CC65A8" w:rsidRPr="0042498E" w:rsidRDefault="00CC65A8" w:rsidP="00CC65A8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7C07CB04" w14:textId="77777777" w:rsidR="00CC65A8" w:rsidRPr="0042498E" w:rsidRDefault="00CC65A8" w:rsidP="00CC65A8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204468F" w14:textId="77777777" w:rsidR="00CC65A8" w:rsidRPr="0042498E" w:rsidRDefault="00CC65A8" w:rsidP="00CC65A8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0913C5FA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hygienischer Richtlinien </w:t>
                    </w:r>
                  </w:p>
                  <w:p w14:paraId="569EBC1F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22A3C2DC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7F774457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1D85B651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2DB00CE1" w14:textId="4C702190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Fachgemäße Entsorgung von Proben und Abfall</w:t>
                    </w:r>
                  </w:p>
                  <w:p w14:paraId="55EAEA34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3027BE42" w14:textId="77777777" w:rsidR="00CC65A8" w:rsidRPr="0042498E" w:rsidRDefault="00CC65A8" w:rsidP="00CC65A8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FBABCFE" w14:textId="77777777" w:rsidR="00CC65A8" w:rsidRPr="0042498E" w:rsidRDefault="00CC65A8" w:rsidP="00CC65A8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39F1665E" w14:textId="77777777" w:rsidR="00CC65A8" w:rsidRPr="0042498E" w:rsidRDefault="00CC65A8" w:rsidP="00CC65A8">
                    <w:pPr>
                      <w:numPr>
                        <w:ilvl w:val="1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7CF0F4FE" w14:textId="77777777" w:rsidR="00CC65A8" w:rsidRPr="0042498E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42F3B41A" w14:textId="77777777" w:rsidR="00CC65A8" w:rsidRPr="0042498E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1A511ECB" w14:textId="77777777" w:rsidR="00CC65A8" w:rsidRPr="0042498E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351700F4" w14:textId="77777777" w:rsidR="00CC65A8" w:rsidRPr="0042498E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4E8C54C0" w14:textId="77777777" w:rsidR="00CC65A8" w:rsidRPr="0042498E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789C27DB" w14:textId="77777777" w:rsidR="00CC65A8" w:rsidRPr="0042498E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19B20229" w14:textId="77777777" w:rsidR="00CC65A8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877F9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06B8F5B9" w14:textId="77777777" w:rsidR="00CC65A8" w:rsidRPr="004877F9" w:rsidRDefault="00CC65A8" w:rsidP="00CC65A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D098D46" w14:textId="77777777" w:rsidR="00CC65A8" w:rsidRDefault="00CC65A8" w:rsidP="00CC65A8">
                    <w:pPr>
                      <w:numPr>
                        <w:ilvl w:val="1"/>
                        <w:numId w:val="9"/>
                      </w:numPr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Bereichsbezogene betriebsbezogene Aufgaben</w:t>
                    </w:r>
                  </w:p>
                  <w:p w14:paraId="527DA0FA" w14:textId="77777777" w:rsidR="00CC65A8" w:rsidRPr="004B2732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Evaluierungen und Etablierung von neuen Methoden und Geräten</w:t>
                    </w:r>
                  </w:p>
                  <w:p w14:paraId="403F8317" w14:textId="5F94F1E1" w:rsidR="007A2C06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E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inhaltung der Richtlinien, 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SOP</w:t>
                    </w: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, ..</w:t>
                    </w:r>
                    <w:proofErr w:type="gramEnd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des QM nach EN-ISO 9001 </w:t>
                    </w:r>
                    <w:proofErr w:type="spellStart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idgF</w:t>
                    </w:r>
                    <w:proofErr w:type="spellEnd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., Durchführung von qualitätssichernden Maßnahmen, Erstellung und Weiterentwicklung der bestehenden SOP</w:t>
                    </w:r>
                  </w:p>
                  <w:p w14:paraId="59BF01AB" w14:textId="3BD046F9" w:rsidR="00CC65A8" w:rsidRPr="00CC65A8" w:rsidRDefault="00CC65A8" w:rsidP="007A2C0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deren Aktualisier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ung</w:t>
                    </w:r>
                  </w:p>
                  <w:p w14:paraId="05B13B6E" w14:textId="77777777" w:rsidR="00CC65A8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Einhaltung mitgeltenden Vorgaben, Richtlinien, Gesetze und Datenschutzmaßnahmen</w:t>
                    </w:r>
                  </w:p>
                  <w:p w14:paraId="0FAFD22B" w14:textId="7B41A8EC" w:rsidR="00CC65A8" w:rsidRPr="004B2732" w:rsidRDefault="00CC65A8" w:rsidP="00CC65A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(</w:t>
                    </w:r>
                    <w:proofErr w:type="gramStart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MTDG, .…</w:t>
                    </w:r>
                    <w:proofErr w:type="gramEnd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671E7550" w14:textId="77777777" w:rsidR="00CC65A8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Beachtung des </w:t>
                    </w:r>
                    <w:proofErr w:type="gramStart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AKH Verhaltenskodex</w:t>
                    </w:r>
                    <w:proofErr w:type="gramEnd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des </w:t>
                    </w:r>
                    <w:proofErr w:type="gramStart"/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AKH Leitbild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es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:</w:t>
                    </w:r>
                  </w:p>
                  <w:p w14:paraId="16877906" w14:textId="77777777" w:rsidR="00CC65A8" w:rsidRPr="004B2732" w:rsidRDefault="00CC65A8" w:rsidP="00CC65A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Grundlagen unserer Zusammenarbeit sind Wertschätzung, Vertrauen, Toleranz, Respekt und Loyalität</w:t>
                    </w:r>
                  </w:p>
                  <w:p w14:paraId="663A916D" w14:textId="77777777" w:rsidR="00CC65A8" w:rsidRPr="004B2732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Kenntnisse der Labor-EDV</w:t>
                    </w:r>
                  </w:p>
                  <w:p w14:paraId="6FE9EFEA" w14:textId="77777777" w:rsidR="00CC65A8" w:rsidRPr="00C72C49" w:rsidRDefault="00CC65A8" w:rsidP="00CC65A8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B2732">
                      <w:rPr>
                        <w:rFonts w:ascii="Wiener Melange" w:eastAsia="Calibri" w:hAnsi="Wiener Melange" w:cs="Wiener Melange"/>
                        <w:szCs w:val="20"/>
                      </w:rPr>
                      <w:t>Lagerhaltung und Materialwirtschaft, Chargendokumentation</w:t>
                    </w:r>
                  </w:p>
                  <w:p w14:paraId="7CA5E4BB" w14:textId="77777777" w:rsidR="00CC65A8" w:rsidRPr="0042498E" w:rsidRDefault="00CC65A8" w:rsidP="00CC65A8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344DC8A" w14:textId="77777777" w:rsidR="00CC65A8" w:rsidRPr="0042498E" w:rsidRDefault="00CC65A8" w:rsidP="00CC65A8">
                    <w:pPr>
                      <w:numPr>
                        <w:ilvl w:val="0"/>
                        <w:numId w:val="9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- und A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usbildungsbezogene Basisaufgaben:</w:t>
                    </w:r>
                  </w:p>
                  <w:p w14:paraId="03CD3E54" w14:textId="77777777" w:rsidR="00CC65A8" w:rsidRPr="0042498E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73DCC5BA" w14:textId="77777777" w:rsidR="00CC65A8" w:rsidRPr="0042498E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779A5DA7" w14:textId="77777777" w:rsidR="00CC65A8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7807D2B7" w14:textId="77777777" w:rsidR="00CC65A8" w:rsidRPr="0042498E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Einschulung neuer Mitarbeiter*innen</w:t>
                    </w:r>
                  </w:p>
                  <w:p w14:paraId="5F2BAAD8" w14:textId="77777777" w:rsidR="00CC65A8" w:rsidRPr="0042498E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945FDC2" w14:textId="77777777" w:rsidR="00CC65A8" w:rsidRPr="0042498E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Mitgestaltung von Teamprozessen (z. B. Übernahme von Mehrleistungen und Zusatzdiensten, Arbeitsplatz/Job </w:t>
                    </w:r>
                    <w:proofErr w:type="gramStart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Rotation,…</w:t>
                    </w:r>
                    <w:proofErr w:type="gramEnd"/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7D24B46B" w14:textId="77777777" w:rsidR="00CC65A8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  <w:p w14:paraId="042A6EE0" w14:textId="77777777" w:rsidR="00CC65A8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Aktive Mitgestaltung zur Erhaltung eines angenehmen Betriebsklimas</w:t>
                    </w:r>
                  </w:p>
                  <w:p w14:paraId="6AEC408B" w14:textId="77777777" w:rsidR="00CC65A8" w:rsidRPr="0042498E" w:rsidRDefault="00CC65A8" w:rsidP="00CC65A8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Bereitschaft zum Informationsaustausch mit Vorgesetzten und Kolleg*innen</w:t>
                    </w:r>
                  </w:p>
                  <w:p w14:paraId="64E93676" w14:textId="77777777" w:rsidR="00CC65A8" w:rsidRDefault="00CC65A8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</w:p>
                  <w:p w14:paraId="5AEBD188" w14:textId="77777777" w:rsidR="00DE27AC" w:rsidRDefault="00DE27AC" w:rsidP="00DE27AC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</w:p>
                  <w:p w14:paraId="3B58059C" w14:textId="77777777" w:rsidR="00DE27AC" w:rsidRDefault="004675E2" w:rsidP="00845AC8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cs="Wiener Melange"/>
                        <w:szCs w:val="20"/>
                        <w:highlight w:val="lightGray"/>
                      </w:rPr>
                    </w:pPr>
                  </w:p>
                </w:sdtContent>
              </w:sdt>
              <w:p w14:paraId="55D9CD24" w14:textId="77777777" w:rsidR="003F2C0E" w:rsidRDefault="003F2C0E" w:rsidP="003F2C0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cs="Wiener Melange"/>
                    <w:b/>
                    <w:bCs/>
                    <w:szCs w:val="20"/>
                  </w:rPr>
                </w:pPr>
              </w:p>
              <w:p w14:paraId="0900AC9C" w14:textId="1F9FD1FF" w:rsidR="00EA2B53" w:rsidRPr="0009713C" w:rsidRDefault="004675E2" w:rsidP="00EA2B53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79EA80C9" w14:textId="77777777" w:rsidR="00EA2B53" w:rsidRPr="0009713C" w:rsidRDefault="00EA2B53" w:rsidP="00EA2B53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345B8DFD" w14:textId="77777777" w:rsidR="00EA2B53" w:rsidRPr="003A0B14" w:rsidRDefault="004675E2" w:rsidP="00EA2B53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5105FD404F04A5E9B819B4B28D3877A"/>
                </w:placeholder>
                <w:showingPlcHdr/>
              </w:sdtPr>
              <w:sdtEndPr/>
              <w:sdtContent>
                <w:r w:rsidR="00EA2B53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3762FD33" w14:textId="77777777" w:rsidR="00EA2B53" w:rsidRPr="0009713C" w:rsidRDefault="00EA2B53" w:rsidP="00EA2B53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500D3AF8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269C0CA5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4B9DD38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00C8EE17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7628820" w14:textId="20FA6E42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>
          <w:r w:rsidR="003F2C0E">
            <w:rPr>
              <w:rFonts w:ascii="Wiener Melange" w:hAnsi="Wiener Melange" w:cs="Wiener Melange"/>
              <w:caps/>
              <w:szCs w:val="20"/>
            </w:rPr>
            <w:t xml:space="preserve"> </w:t>
          </w:r>
        </w:sdtContent>
      </w:sdt>
    </w:p>
    <w:p w14:paraId="5A0D0E1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1E16A5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7FB915A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A8041D1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569D7E7" w14:textId="264E6FEB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CC65A8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88C7ED3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0EA508C" w14:textId="77777777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820FA47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542E5387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104744CD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D3B3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481EEF80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C042" w14:textId="77777777" w:rsidR="00D7208F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0E913CDF" wp14:editId="74D8E45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CD9B0" wp14:editId="4AF806F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0C76B" w14:textId="77777777" w:rsidR="00D7208F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25F0D7D" w14:textId="77777777" w:rsidR="00D7208F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3956866" w14:textId="77777777" w:rsidR="00D7208F" w:rsidRPr="00FD6422" w:rsidRDefault="00D7208F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BCD9B0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830C76B" w14:textId="77777777" w:rsidR="00D7208F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25F0D7D" w14:textId="77777777" w:rsidR="00D7208F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3956866" w14:textId="77777777" w:rsidR="00D7208F" w:rsidRPr="00FD6422" w:rsidRDefault="00D7208F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1A450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5983D1E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F6293"/>
    <w:multiLevelType w:val="hybridMultilevel"/>
    <w:tmpl w:val="D234C39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95682A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9352">
    <w:abstractNumId w:val="6"/>
  </w:num>
  <w:num w:numId="2" w16cid:durableId="240070754">
    <w:abstractNumId w:val="7"/>
  </w:num>
  <w:num w:numId="3" w16cid:durableId="58940668">
    <w:abstractNumId w:val="8"/>
  </w:num>
  <w:num w:numId="4" w16cid:durableId="1772821344">
    <w:abstractNumId w:val="2"/>
  </w:num>
  <w:num w:numId="5" w16cid:durableId="970554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9851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004923">
    <w:abstractNumId w:val="9"/>
  </w:num>
  <w:num w:numId="8" w16cid:durableId="430590945">
    <w:abstractNumId w:val="13"/>
  </w:num>
  <w:num w:numId="9" w16cid:durableId="2063207013">
    <w:abstractNumId w:val="12"/>
  </w:num>
  <w:num w:numId="10" w16cid:durableId="1867136581">
    <w:abstractNumId w:val="16"/>
  </w:num>
  <w:num w:numId="11" w16cid:durableId="1705865318">
    <w:abstractNumId w:val="15"/>
  </w:num>
  <w:num w:numId="12" w16cid:durableId="367418727">
    <w:abstractNumId w:val="1"/>
  </w:num>
  <w:num w:numId="13" w16cid:durableId="2126536164">
    <w:abstractNumId w:val="5"/>
  </w:num>
  <w:num w:numId="14" w16cid:durableId="320236083">
    <w:abstractNumId w:val="10"/>
  </w:num>
  <w:num w:numId="15" w16cid:durableId="688877102">
    <w:abstractNumId w:val="4"/>
  </w:num>
  <w:num w:numId="16" w16cid:durableId="1825513622">
    <w:abstractNumId w:val="11"/>
  </w:num>
  <w:num w:numId="17" w16cid:durableId="2144539193">
    <w:abstractNumId w:val="14"/>
  </w:num>
  <w:num w:numId="18" w16cid:durableId="1380861214">
    <w:abstractNumId w:val="0"/>
  </w:num>
  <w:num w:numId="19" w16cid:durableId="1167287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E3455"/>
    <w:rsid w:val="00125EB6"/>
    <w:rsid w:val="001763AE"/>
    <w:rsid w:val="00245224"/>
    <w:rsid w:val="00276D07"/>
    <w:rsid w:val="002A5925"/>
    <w:rsid w:val="002F1C4F"/>
    <w:rsid w:val="003549D8"/>
    <w:rsid w:val="00392A6F"/>
    <w:rsid w:val="003F2611"/>
    <w:rsid w:val="003F2C0E"/>
    <w:rsid w:val="003F7B86"/>
    <w:rsid w:val="004675E2"/>
    <w:rsid w:val="004968DC"/>
    <w:rsid w:val="00523537"/>
    <w:rsid w:val="005A0727"/>
    <w:rsid w:val="005B1513"/>
    <w:rsid w:val="00622773"/>
    <w:rsid w:val="00653C4E"/>
    <w:rsid w:val="00685ADB"/>
    <w:rsid w:val="006E6036"/>
    <w:rsid w:val="006F2D3D"/>
    <w:rsid w:val="00790611"/>
    <w:rsid w:val="007A2C06"/>
    <w:rsid w:val="007D01BB"/>
    <w:rsid w:val="007D2C7D"/>
    <w:rsid w:val="008034CC"/>
    <w:rsid w:val="00845AC8"/>
    <w:rsid w:val="008913EE"/>
    <w:rsid w:val="008A2FAE"/>
    <w:rsid w:val="008E573D"/>
    <w:rsid w:val="00900F6E"/>
    <w:rsid w:val="00953C11"/>
    <w:rsid w:val="009B0546"/>
    <w:rsid w:val="009C0808"/>
    <w:rsid w:val="009D6047"/>
    <w:rsid w:val="009F7F9B"/>
    <w:rsid w:val="00A73F58"/>
    <w:rsid w:val="00AB16A0"/>
    <w:rsid w:val="00B54ECE"/>
    <w:rsid w:val="00B71B5A"/>
    <w:rsid w:val="00BC6FA7"/>
    <w:rsid w:val="00C3349D"/>
    <w:rsid w:val="00C43DD4"/>
    <w:rsid w:val="00CA71EB"/>
    <w:rsid w:val="00CC65A8"/>
    <w:rsid w:val="00D00CB2"/>
    <w:rsid w:val="00D522CB"/>
    <w:rsid w:val="00D7208F"/>
    <w:rsid w:val="00DB534B"/>
    <w:rsid w:val="00DB63C8"/>
    <w:rsid w:val="00DE27AC"/>
    <w:rsid w:val="00E2410A"/>
    <w:rsid w:val="00E3500C"/>
    <w:rsid w:val="00E85CFC"/>
    <w:rsid w:val="00EA2B53"/>
    <w:rsid w:val="00EC74A9"/>
    <w:rsid w:val="00EC787E"/>
    <w:rsid w:val="00EE3856"/>
    <w:rsid w:val="00EE7BCD"/>
    <w:rsid w:val="00F55520"/>
    <w:rsid w:val="00FB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0FA8CB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customStyle="1" w:styleId="ABUTitel16pt-zentriert">
    <w:name w:val="AB_U_Titel 16pt-zentriert"/>
    <w:qFormat/>
    <w:rsid w:val="00EA2B53"/>
    <w:pPr>
      <w:spacing w:after="0" w:line="240" w:lineRule="auto"/>
    </w:pPr>
    <w:rPr>
      <w:rFonts w:ascii="Wiener Melange" w:hAnsi="Wiener Melange" w:cs="Wiener Melange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88A10FBFA8B4657B9C484785C9BF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F4CD1-63A9-4674-AB78-90A3E795DF53}"/>
      </w:docPartPr>
      <w:docPartBody>
        <w:p w:rsidR="00804CBD" w:rsidRDefault="00804CBD" w:rsidP="00804CBD">
          <w:pPr>
            <w:pStyle w:val="688A10FBFA8B4657B9C484785C9BF69D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063782C07A01427398D1279A5887C7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37ECF-9BA9-473E-AA4A-C3E2C35BF612}"/>
      </w:docPartPr>
      <w:docPartBody>
        <w:p w:rsidR="00804CBD" w:rsidRDefault="00804CBD" w:rsidP="00804CBD">
          <w:pPr>
            <w:pStyle w:val="063782C07A01427398D1279A5887C721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FD5F62864403456FB4426301469FB8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216D21-6345-407D-A3C4-73DF545ED1CE}"/>
      </w:docPartPr>
      <w:docPartBody>
        <w:p w:rsidR="00804CBD" w:rsidRDefault="00804CBD" w:rsidP="00804CBD">
          <w:pPr>
            <w:pStyle w:val="FD5F62864403456FB4426301469FB861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E4B469F8E034748B67E24074645D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9447B-BD96-4BAD-9C19-F0F526C8A4C3}"/>
      </w:docPartPr>
      <w:docPartBody>
        <w:p w:rsidR="00804CBD" w:rsidRDefault="00804CBD" w:rsidP="00804CBD">
          <w:pPr>
            <w:pStyle w:val="9E4B469F8E034748B67E24074645D78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EED4F7116B234D7F99525179DA341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36F0B-BA20-49D5-9447-98D386706023}"/>
      </w:docPartPr>
      <w:docPartBody>
        <w:p w:rsidR="00804CBD" w:rsidRDefault="00804CBD" w:rsidP="00804CBD">
          <w:pPr>
            <w:pStyle w:val="EED4F7116B234D7F99525179DA341B69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5105FD404F04A5E9B819B4B28D38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680B4-3ACE-4597-B892-EA7071CDE081}"/>
      </w:docPartPr>
      <w:docPartBody>
        <w:p w:rsidR="00804CBD" w:rsidRDefault="00804CBD" w:rsidP="00804CBD">
          <w:pPr>
            <w:pStyle w:val="25105FD404F04A5E9B819B4B28D3877A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4BE7ED65A2D4D749CFFC1DC14BDC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C4C352-DCB8-4C6C-9BB7-5A0B315561AA}"/>
      </w:docPartPr>
      <w:docPartBody>
        <w:p w:rsidR="00804CBD" w:rsidRDefault="00804CBD" w:rsidP="00804CBD">
          <w:pPr>
            <w:pStyle w:val="54BE7ED65A2D4D749CFFC1DC14BDC67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3F2611"/>
    <w:rsid w:val="0056762E"/>
    <w:rsid w:val="00653C4E"/>
    <w:rsid w:val="00764C14"/>
    <w:rsid w:val="00773033"/>
    <w:rsid w:val="00793468"/>
    <w:rsid w:val="00804CBD"/>
    <w:rsid w:val="0081726E"/>
    <w:rsid w:val="008A32A0"/>
    <w:rsid w:val="00A4112C"/>
    <w:rsid w:val="00AC20EC"/>
    <w:rsid w:val="00B44214"/>
    <w:rsid w:val="00C5548D"/>
    <w:rsid w:val="00CC62BF"/>
    <w:rsid w:val="00DB534B"/>
    <w:rsid w:val="00E151DF"/>
    <w:rsid w:val="00E74B9F"/>
    <w:rsid w:val="00E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4CBD"/>
    <w:rPr>
      <w:color w:val="808080"/>
    </w:rPr>
  </w:style>
  <w:style w:type="paragraph" w:customStyle="1" w:styleId="688A10FBFA8B4657B9C484785C9BF69D">
    <w:name w:val="688A10FBFA8B4657B9C484785C9BF69D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3782C07A01427398D1279A5887C721">
    <w:name w:val="063782C07A01427398D1279A5887C721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5F62864403456FB4426301469FB861">
    <w:name w:val="FD5F62864403456FB4426301469FB861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B469F8E034748B67E24074645D785">
    <w:name w:val="9E4B469F8E034748B67E24074645D785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4F7116B234D7F99525179DA341B69">
    <w:name w:val="EED4F7116B234D7F99525179DA341B69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05FD404F04A5E9B819B4B28D3877A">
    <w:name w:val="25105FD404F04A5E9B819B4B28D3877A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E7ED65A2D4D749CFFC1DC14BDC67B">
    <w:name w:val="54BE7ED65A2D4D749CFFC1DC14BDC67B"/>
    <w:rsid w:val="00804C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2D2C9AB0-9A6A-4D00-B879-37EDD3B6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259D1-336E-4970-8927-C2BBDB3DFC1D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1771</Words>
  <Characters>11162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Panzenböck Birgit</cp:lastModifiedBy>
  <cp:revision>7</cp:revision>
  <dcterms:created xsi:type="dcterms:W3CDTF">2026-03-23T07:50:00Z</dcterms:created>
  <dcterms:modified xsi:type="dcterms:W3CDTF">2026-03-25T06:54:00Z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