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B380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DB0291E" w14:textId="5034541C" w:rsidR="00C646C8" w:rsidRPr="00160935" w:rsidRDefault="007F3393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A0031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5A0031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73EDFD7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A2621DE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5D0A8CF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C20AFF2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444DA17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8CDAB9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053D19A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40EB68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137D00C2" w14:textId="006E416B" w:rsidR="00C646C8" w:rsidRPr="003571C2" w:rsidRDefault="005A0031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UK für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PMRuA</w:t>
                </w:r>
                <w:proofErr w:type="spellEnd"/>
              </w:p>
            </w:sdtContent>
          </w:sdt>
          <w:p w14:paraId="3D92D04B" w14:textId="19466D26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5A003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Fachbereich Orthopädie</w:t>
                </w:r>
              </w:sdtContent>
            </w:sdt>
          </w:p>
        </w:tc>
      </w:tr>
      <w:tr w:rsidR="002F630A" w:rsidRPr="003571C2" w14:paraId="1E012FF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138325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3F0F55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3D1C8E3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9A38B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D7F062B" w14:textId="482C249C" w:rsidR="002F630A" w:rsidRPr="003571C2" w:rsidRDefault="00111473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2F630A" w:rsidRPr="003571C2" w14:paraId="7C74931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B88B1B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6169C3D" w14:textId="48D3837A" w:rsidR="002F630A" w:rsidRPr="003571C2" w:rsidRDefault="00292BB0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2F630A" w:rsidRPr="003571C2" w14:paraId="43F95DA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F3AFB3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4C5745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160CAF8E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7FB7A9C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0D7DB24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089F2FB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73B6CE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DCF004B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94AED3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A7AA0F5" w14:textId="32021E0C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5A0031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1175BA6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2CBDAF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3F90D017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C7C63AB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B08930D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2FE4459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1C8AD3B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18BE051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5E2954B9" w14:textId="77777777" w:rsidR="005A1688" w:rsidRPr="003571C2" w:rsidRDefault="007F3393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72A41A1E" w14:textId="37589CC9" w:rsidR="005A1688" w:rsidRPr="003571C2" w:rsidRDefault="005A0031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Lisa NESTLINGER,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BSc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., FLM</w:t>
                </w:r>
              </w:p>
            </w:sdtContent>
          </w:sdt>
        </w:tc>
      </w:tr>
      <w:tr w:rsidR="005A1688" w:rsidRPr="003571C2" w14:paraId="246BBA2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4E976E4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5B82C704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4319DB84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5207227B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76C2A61E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55BFFEF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3D0F0FC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11B9E1B2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23141D97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413EF0C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1A57D7C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4CBCE8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9BEA14E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1E0DA2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6A7A1B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7F2BAE7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05F8DADB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6F0BA1B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4C2080A3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  <w:showingPlcHdr/>
            </w:sdtPr>
            <w:sdtEndPr/>
            <w:sdtContent>
              <w:p w14:paraId="15F3DD76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4783AF17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51ABCB9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A1EBB8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180BFE7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1F2DA9FE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21E22F0970604A389BEDE4B634DBC86F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45BDEAD" w14:textId="77777777" w:rsidR="00926ECE" w:rsidRPr="002231DC" w:rsidRDefault="00926ECE" w:rsidP="00926ECE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737A6B09" w14:textId="77777777" w:rsidR="00926ECE" w:rsidRPr="002231DC" w:rsidRDefault="00926ECE" w:rsidP="00926ECE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3A693075" w14:textId="77777777" w:rsidR="00926ECE" w:rsidRPr="002231DC" w:rsidRDefault="00926ECE" w:rsidP="00926ECE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7074B977" w14:textId="77777777" w:rsidR="00926ECE" w:rsidRDefault="00926ECE" w:rsidP="00926ECE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48FBF694" w14:textId="77777777" w:rsidR="00926ECE" w:rsidRPr="002231DC" w:rsidRDefault="00926ECE" w:rsidP="00926ECE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052F586C" w14:textId="395AFF56" w:rsidR="00926ECE" w:rsidRDefault="00926ECE" w:rsidP="00926ECE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35DF46CC" w14:textId="54FF4AD1" w:rsidR="00B947F7" w:rsidRPr="003571C2" w:rsidRDefault="00926ECE" w:rsidP="00926ECE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bCs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Fachaufsicht über Medizinische Assistenzberufe gemäß MTD-Gesetz bzw. MAB-Gesetz</w:t>
                    </w: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B947F7" w:rsidRPr="003571C2" w14:paraId="3EDB2E6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AD29C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C28A8A8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505EC40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9907C3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6FB00E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565FA378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E0F19D9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145F58DA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28E04D75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008461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874B55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648AEC0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E92CAB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0785CBF" w14:textId="1A3E9C48" w:rsidR="00B947F7" w:rsidRPr="003571C2" w:rsidRDefault="005A0031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</w:tr>
      <w:tr w:rsidR="00B947F7" w:rsidRPr="003571C2" w14:paraId="22E7883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08E47F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D6BFD7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6724D8F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76057A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60E8C3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2C2A614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BA4592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3AFD8D8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1BEF0C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0E2012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9544A9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B112BB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26EAC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14:paraId="310A1695" w14:textId="05C6C3AE" w:rsidR="00B947F7" w:rsidRPr="003571C2" w:rsidRDefault="00926ECE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B947F7" w:rsidRPr="003571C2" w14:paraId="2B62C6B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CC7FB2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6EFAECFE" w14:textId="4ADE6FBF" w:rsidR="00B947F7" w:rsidRPr="003571C2" w:rsidRDefault="00292BB0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947F7" w:rsidRPr="003571C2" w14:paraId="7E013E2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6DE01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D3B10D3" w14:textId="31BC019A" w:rsidR="00B947F7" w:rsidRPr="003571C2" w:rsidRDefault="007F3393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FB7CD0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0F9716A6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10BA2D4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16868E4" w14:textId="77777777" w:rsidR="00B947F7" w:rsidRPr="003571C2" w:rsidRDefault="007F3393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D8CDA15" w14:textId="7CE6C3DA" w:rsidR="00B947F7" w:rsidRPr="00C16482" w:rsidRDefault="007F3393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C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3D1FE73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24C8891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76ACC544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BF6CA5B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15BDCB92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D375098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E1BA5AB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5AF71C7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1B0D04D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D18CA12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7F4B248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802A1C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8DC6B3C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B0AA85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2E85597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662848B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27B4E0E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3F6E4F4B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05E4D2C8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lastRenderedPageBreak/>
              <w:t xml:space="preserve">Durchführung therapiebegleitender Maßnahmen </w:t>
            </w:r>
          </w:p>
          <w:p w14:paraId="3676F0AA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BFB7178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83CB58D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C0DBB76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5DD8486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6E31B64F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042BE64B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32E8CCF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4BDCB891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DA16492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39C2355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78045C1A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A4E44AF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7ADD581" w14:textId="77777777" w:rsidR="00B947F7" w:rsidRDefault="007F3393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F31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2E466DE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6BF608D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C5D6CB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color w:val="000000" w:themeColor="text1"/>
              </w:rPr>
              <w:id w:val="1362169694"/>
              <w:placeholder>
                <w:docPart w:val="4D1D8471AAB946819F35BFBD7FF8EF85"/>
              </w:placeholder>
            </w:sdtPr>
            <w:sdtEndPr>
              <w:rPr>
                <w:rFonts w:ascii="Wiener Melange" w:hAnsi="Wiener Melange" w:cs="Wiener Melange"/>
                <w:szCs w:val="20"/>
              </w:rPr>
            </w:sdtEndPr>
            <w:sdtContent>
              <w:p w14:paraId="04181DFE" w14:textId="48FDA062" w:rsidR="00926ECE" w:rsidRPr="00926ECE" w:rsidRDefault="00926ECE" w:rsidP="00926ECE">
                <w:pPr>
                  <w:pStyle w:val="Listenabsatz"/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926ECE"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t xml:space="preserve">  </w:t>
                </w:r>
                <w:r w:rsidRPr="00926ECE"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2C433A51" w14:textId="77777777" w:rsidR="00926ECE" w:rsidRPr="00D741B7" w:rsidRDefault="00926ECE" w:rsidP="00926ECE">
                <w:pPr>
                  <w:pStyle w:val="Listenabsatz"/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D741B7">
                  <w:rPr>
                    <w:rFonts w:ascii="Wiener Melange" w:hAnsi="Wiener Melange" w:cs="Wiener Melange"/>
                    <w:b/>
                    <w:szCs w:val="20"/>
                  </w:rPr>
                  <w:t>Administration:</w:t>
                </w:r>
              </w:p>
              <w:p w14:paraId="2A21133D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Berufsbezogene Administration</w:t>
                </w:r>
              </w:p>
              <w:p w14:paraId="51EBCE85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innenidentifikation</w:t>
                </w:r>
                <w:proofErr w:type="spellEnd"/>
              </w:p>
              <w:p w14:paraId="5E5EA978" w14:textId="77777777" w:rsidR="00926ECE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14:paraId="709842AC" w14:textId="77777777" w:rsidR="00926ECE" w:rsidRPr="00190916" w:rsidRDefault="00926ECE" w:rsidP="00926ECE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1C42B7C6" w14:textId="77777777" w:rsidR="00926ECE" w:rsidRPr="00D741B7" w:rsidRDefault="00926ECE" w:rsidP="00926ECE">
                <w:pPr>
                  <w:pStyle w:val="Listenabsatz"/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D741B7">
                  <w:rPr>
                    <w:rFonts w:ascii="Wiener Melange" w:hAnsi="Wiener Melange" w:cs="Wiener Melange"/>
                    <w:b/>
                    <w:szCs w:val="20"/>
                  </w:rPr>
                  <w:t>Physiotherapeutische Befundung:</w:t>
                </w:r>
              </w:p>
              <w:p w14:paraId="4690E100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Berufsspezifische Befundung mittels fachspezifischer Begutachtungs- und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Befundungsinstrumente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(z. B. Assessments, Ganganalyse, Kraftmessung, etc.) unter Berücksichtigung der medizinischen Diagnose und relevanter Vorbefunde</w:t>
                </w:r>
              </w:p>
              <w:p w14:paraId="3F148E13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29B36E9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Physiotherapie:</w:t>
                </w:r>
              </w:p>
              <w:p w14:paraId="67965179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inneninformation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/Patient*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innenberatung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(auch hinsichtlich von Kontraindikationen von therapeutischen Maßnahmen)   </w:t>
                </w:r>
              </w:p>
              <w:p w14:paraId="0CC07E14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Beratung hausinterner, klinischer</w:t>
                </w:r>
                <w:r w:rsidRPr="00190916">
                  <w:rPr>
                    <w:rFonts w:ascii="Wiener Melange" w:hAnsi="Wiener Melange" w:cs="Wiener Melange"/>
                    <w:color w:val="00B050"/>
                    <w:szCs w:val="20"/>
                  </w:rPr>
                  <w:t xml:space="preserve">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Zuweiser*innen: Information über Indikationen und Möglichkeiten der Physiotherapie</w:t>
                </w:r>
              </w:p>
              <w:p w14:paraId="4FB1870D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Physiotherapeutische Zielformulierung - Festlegung der therapeutischen Ziele in Abstimmung mit den Patient*innen</w:t>
                </w:r>
              </w:p>
              <w:p w14:paraId="6896E9FE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Therapieplanung und Auswahl der geeigneten Therapiemethode basierend auf dem fachspezifischen Wissen und unter Berücksichtigung biopsychosozialer Aspekte und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patient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*innenspezifischer Voraussetzungen (z. B. Motorik) (siehe spezielle Aufgaben bzw. jeweils gültige Einschulungsinstruktionen der Bereiche)</w:t>
                </w:r>
              </w:p>
              <w:p w14:paraId="009BA12D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Durchführung der Therapie im Einzel- und Gruppensetting bzw. in Form von Ko-Therapie</w:t>
                </w:r>
              </w:p>
              <w:p w14:paraId="6D82DE09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508D034B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Hilfsmittelberatung und individuelle Versorgung mit Hilfsmittel</w:t>
                </w:r>
              </w:p>
              <w:p w14:paraId="4CC43B92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individuell angepasstes Funktionstraining zur Festigung und Erhaltung des Behandlungserfolgs</w:t>
                </w:r>
              </w:p>
              <w:p w14:paraId="1F2E3C63" w14:textId="228A7B2B" w:rsidR="00926ECE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lastRenderedPageBreak/>
                  <w:t>Durchführung der notwendigen Prophylaxen in den stationären Bereichen</w:t>
                </w:r>
              </w:p>
              <w:p w14:paraId="35A3F8AA" w14:textId="77777777" w:rsidR="00926ECE" w:rsidRDefault="00926ECE" w:rsidP="00926ECE">
                <w:pPr>
                  <w:tabs>
                    <w:tab w:val="left" w:pos="743"/>
                  </w:tabs>
                  <w:spacing w:line="240" w:lineRule="auto"/>
                  <w:ind w:left="720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4BCF6E77" w14:textId="77777777" w:rsidR="00926ECE" w:rsidRPr="00190916" w:rsidRDefault="00926ECE" w:rsidP="00926ECE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bCs/>
                    <w:szCs w:val="20"/>
                  </w:rPr>
                  <w:t xml:space="preserve">Ergänzung fachspezifisch für die Bereiche </w:t>
                </w: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Orthopädie und Traumatologie:</w:t>
                </w:r>
              </w:p>
              <w:p w14:paraId="6FCDB686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Komplexe physikalische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Entstauungstherapie</w:t>
                </w:r>
                <w:proofErr w:type="spellEnd"/>
              </w:p>
              <w:p w14:paraId="41E03714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Physiotherapie bei Störungen des Stütz- und Bewegungsapparates</w:t>
                </w:r>
              </w:p>
              <w:p w14:paraId="51ADD29B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 Trainingstherapie</w:t>
                </w:r>
              </w:p>
              <w:p w14:paraId="14756412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Physiotherapeutisches funktionelles Training</w:t>
                </w:r>
              </w:p>
              <w:p w14:paraId="768CBF42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Erarbeiten von Copingstrategien und Sekundärprophylaxe</w:t>
                </w:r>
              </w:p>
              <w:p w14:paraId="10923413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Früherkennung von Caves und Einsatz von Assessments zur Verlaufsdokumentation</w:t>
                </w:r>
              </w:p>
              <w:p w14:paraId="53E4825C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Mitarbeit im interdisziplinären Schmerzmanagement (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Cortikale</w:t>
                </w:r>
                <w:proofErr w:type="spellEnd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Reedukation</w:t>
                </w:r>
                <w:proofErr w:type="spellEnd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)</w:t>
                </w:r>
              </w:p>
              <w:p w14:paraId="0069EBE0" w14:textId="77777777" w:rsidR="00926ECE" w:rsidRPr="00190916" w:rsidRDefault="00926ECE" w:rsidP="00926ECE">
                <w:pPr>
                  <w:pStyle w:val="Listenabsatz"/>
                  <w:numPr>
                    <w:ilvl w:val="0"/>
                    <w:numId w:val="9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Einschulung und Durchführung von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Continuous</w:t>
                </w:r>
                <w:proofErr w:type="spellEnd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 Passiv Motion CPM und </w:t>
                </w:r>
                <w:proofErr w:type="spellStart"/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Medikomechanik</w:t>
                </w:r>
                <w:proofErr w:type="spellEnd"/>
              </w:p>
              <w:p w14:paraId="7A8AABCA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34ED6629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 xml:space="preserve">Therapiebegleitende Maßnahmen </w:t>
                </w:r>
                <w:r w:rsidRPr="00190916">
                  <w:rPr>
                    <w:rFonts w:ascii="Wiener Melange" w:hAnsi="Wiener Melange" w:cs="Wiener Melange"/>
                    <w:szCs w:val="20"/>
                  </w:rPr>
                  <w:t>(Erstellung von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inneninformationen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und Übungsprogrammen,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innenschulung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</w:r>
              </w:p>
              <w:p w14:paraId="12750BD6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F53DB86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14:paraId="3F1961CC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des physiotherapeutischen Verlaufs sowie aller für eine multiprofessionelle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innenbetreuung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relevanten Informationen</w:t>
                </w:r>
              </w:p>
              <w:p w14:paraId="4BC998D7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0FF93FC2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Erstellung von Therapie- und Befundberichten  </w:t>
                </w:r>
              </w:p>
              <w:p w14:paraId="680FAC2C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14:paraId="3C4D04C1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Aktive Partizipation an multiprofessionellen 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patient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>*innenbezogenen Besprechungen im Sinne der ganzheitlichen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innenbetreuung</w:t>
                </w:r>
                <w:proofErr w:type="spellEnd"/>
              </w:p>
              <w:p w14:paraId="71BC21BF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967A115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Qualitätssicherung/Patient*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innensicherheit</w:t>
                </w:r>
                <w:proofErr w:type="spellEnd"/>
              </w:p>
              <w:p w14:paraId="779B96D7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14:paraId="26F6ABBF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zur Erarbeitung von Leitlinien, Therapiepfaden,…</w:t>
                </w:r>
              </w:p>
              <w:p w14:paraId="602778C1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6550710F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Mitwirkung in der fachspezifischen Wissensgenerierung</w:t>
                </w:r>
              </w:p>
              <w:p w14:paraId="5A0E2A55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Einschätzung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innensicherheit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und Setzen geeigneter Maßnahmen</w:t>
                </w:r>
              </w:p>
              <w:p w14:paraId="6C7AEF92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3459512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5F74B611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14:paraId="1B79A4E9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24B8465A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14:paraId="4C6FBE04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Koordination der Patient*</w:t>
                </w:r>
                <w:proofErr w:type="spellStart"/>
                <w:r w:rsidRPr="00190916">
                  <w:rPr>
                    <w:rFonts w:ascii="Wiener Melange" w:hAnsi="Wiener Melange" w:cs="Wiener Melange"/>
                    <w:szCs w:val="20"/>
                  </w:rPr>
                  <w:t>innenbehandlung</w:t>
                </w:r>
                <w:proofErr w:type="spellEnd"/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 in Abstimmung mit anderen Berufsgruppen</w:t>
                </w:r>
              </w:p>
              <w:p w14:paraId="75D978B1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32F804F4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6FE2D8C8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55139AE8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lastRenderedPageBreak/>
                  <w:t>Hygiene/Arbeitnehmer*</w:t>
                </w:r>
                <w:proofErr w:type="spellStart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innenschutz</w:t>
                </w:r>
                <w:proofErr w:type="spellEnd"/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p w14:paraId="6C2A9C68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39BF31BA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76E36E6E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0E106534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6073D74" w14:textId="77777777" w:rsidR="00926ECE" w:rsidRPr="00190916" w:rsidRDefault="00926ECE" w:rsidP="00926ECE">
                <w:pPr>
                  <w:numPr>
                    <w:ilvl w:val="1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14:paraId="7ECD6281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2848E720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0FD77EA2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5921D5AE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14:paraId="020F6355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236275AB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14:paraId="1348E709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6ED3FA71" w14:textId="77777777" w:rsidR="00926ECE" w:rsidRPr="00190916" w:rsidRDefault="00926ECE" w:rsidP="00926ECE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53BA767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, 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- und Ausbildungs</w:t>
                </w:r>
                <w:r w:rsidRPr="00190916">
                  <w:rPr>
                    <w:rFonts w:ascii="Wiener Melange" w:hAnsi="Wiener Melange" w:cs="Wiener Melange"/>
                    <w:b/>
                    <w:szCs w:val="20"/>
                  </w:rPr>
                  <w:t>bezogene Basisaufgaben:</w:t>
                </w:r>
              </w:p>
              <w:p w14:paraId="6C91F90D" w14:textId="77777777" w:rsidR="00926ECE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Aktive Teilnahme an Dienst- bzw. Teambesprechungen und in Arbeitsgruppen </w:t>
                </w:r>
              </w:p>
              <w:p w14:paraId="370C515F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6E9A87D8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395A5D9C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Anleitung von Studierenden und Schüler*innen</w:t>
                </w:r>
              </w:p>
              <w:p w14:paraId="5AC5F220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14:paraId="76E6A843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Aktive Beteiligung an Veränderungsprozessen (z. B. Job Rotation,…)</w:t>
                </w:r>
              </w:p>
              <w:p w14:paraId="09D20F19" w14:textId="77777777" w:rsidR="00926ECE" w:rsidRPr="00190916" w:rsidRDefault="00926ECE" w:rsidP="00926ECE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40CDEB9C" w14:textId="2791167A" w:rsidR="00B947F7" w:rsidRPr="003571C2" w:rsidRDefault="007F3393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6D48C8D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320CA1A" w14:textId="58F98F1B" w:rsidR="00B947F7" w:rsidRPr="003571C2" w:rsidRDefault="007F3393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</w:sdtPr>
              <w:sdtEndPr/>
              <w:sdtContent>
                <w:r w:rsidR="00926EC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8BEA95A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2573BBD6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63F9C7EC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00779802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070F2E17" w14:textId="0EA2B201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</w:sdtPr>
        <w:sdtEndPr/>
        <w:sdtContent>
          <w:r w:rsidR="00111473">
            <w:rPr>
              <w:rFonts w:ascii="Wiener Melange" w:hAnsi="Wiener Melange" w:cs="Wiener Melange"/>
              <w:caps/>
              <w:szCs w:val="20"/>
            </w:rPr>
            <w:t>N.N</w:t>
          </w:r>
        </w:sdtContent>
      </w:sdt>
    </w:p>
    <w:p w14:paraId="6C67E605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8F045F6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64B8E56D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2446787E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3E8930D9" w14:textId="32C86E6F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926ECE">
            <w:rPr>
              <w:rFonts w:ascii="Wiener Melange" w:hAnsi="Wiener Melange" w:cs="Wiener Melange"/>
              <w:caps/>
              <w:szCs w:val="20"/>
            </w:rPr>
            <w:t>lisa nestlinger, bsc, flm</w:t>
          </w:r>
        </w:sdtContent>
      </w:sdt>
    </w:p>
    <w:p w14:paraId="3023BBB7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5E52EE0" w14:textId="42F0215A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6-01-1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11473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12.01.2026</w:t>
          </w:r>
        </w:sdtContent>
      </w:sdt>
    </w:p>
    <w:p w14:paraId="24442796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65AF61A8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144264C4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51EF" w14:textId="77777777" w:rsidR="007F3393" w:rsidRDefault="007F3393">
      <w:pPr>
        <w:spacing w:line="240" w:lineRule="auto"/>
      </w:pPr>
      <w:r>
        <w:separator/>
      </w:r>
    </w:p>
  </w:endnote>
  <w:endnote w:type="continuationSeparator" w:id="0">
    <w:p w14:paraId="746B1D93" w14:textId="77777777" w:rsidR="007F3393" w:rsidRDefault="007F3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0FF7" w14:textId="77777777" w:rsidR="00292BB0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E15CD5" w14:textId="77777777" w:rsidR="00292BB0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4B318F1" w14:textId="77777777" w:rsidR="00292BB0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5D0ACEA" w14:textId="77777777" w:rsidR="00292BB0" w:rsidRPr="00FD6422" w:rsidRDefault="00292BB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4E15CD5" w14:textId="77777777" w:rsidR="00292BB0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4B318F1" w14:textId="77777777" w:rsidR="00292BB0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5D0ACEA" w14:textId="77777777" w:rsidR="00292BB0" w:rsidRPr="00FD6422" w:rsidRDefault="00292BB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F616" w14:textId="77777777" w:rsidR="007F3393" w:rsidRDefault="007F3393">
      <w:pPr>
        <w:spacing w:line="240" w:lineRule="auto"/>
      </w:pPr>
      <w:r>
        <w:separator/>
      </w:r>
    </w:p>
  </w:footnote>
  <w:footnote w:type="continuationSeparator" w:id="0">
    <w:p w14:paraId="6EE1C411" w14:textId="77777777" w:rsidR="007F3393" w:rsidRDefault="007F33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FE78D5"/>
    <w:multiLevelType w:val="hybridMultilevel"/>
    <w:tmpl w:val="5FEC4894"/>
    <w:lvl w:ilvl="0" w:tplc="63E27380">
      <w:start w:val="1"/>
      <w:numFmt w:val="decimal"/>
      <w:lvlText w:val="%1."/>
      <w:lvlJc w:val="left"/>
      <w:pPr>
        <w:ind w:left="72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474561175">
    <w:abstractNumId w:val="1"/>
  </w:num>
  <w:num w:numId="2" w16cid:durableId="1779905787">
    <w:abstractNumId w:val="2"/>
  </w:num>
  <w:num w:numId="3" w16cid:durableId="940795138">
    <w:abstractNumId w:val="3"/>
  </w:num>
  <w:num w:numId="4" w16cid:durableId="2028825897">
    <w:abstractNumId w:val="0"/>
  </w:num>
  <w:num w:numId="5" w16cid:durableId="248540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3423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885339">
    <w:abstractNumId w:val="4"/>
  </w:num>
  <w:num w:numId="8" w16cid:durableId="364865610">
    <w:abstractNumId w:val="6"/>
  </w:num>
  <w:num w:numId="9" w16cid:durableId="1458839484">
    <w:abstractNumId w:val="7"/>
  </w:num>
  <w:num w:numId="10" w16cid:durableId="791169389">
    <w:abstractNumId w:val="5"/>
  </w:num>
  <w:num w:numId="11" w16cid:durableId="1585798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111473"/>
    <w:rsid w:val="00123D1F"/>
    <w:rsid w:val="00142CFB"/>
    <w:rsid w:val="00175C2F"/>
    <w:rsid w:val="001B7B39"/>
    <w:rsid w:val="00226DB5"/>
    <w:rsid w:val="00292BB0"/>
    <w:rsid w:val="002A7220"/>
    <w:rsid w:val="002E59D3"/>
    <w:rsid w:val="002F1C4F"/>
    <w:rsid w:val="002F630A"/>
    <w:rsid w:val="003251F8"/>
    <w:rsid w:val="003571C2"/>
    <w:rsid w:val="00373154"/>
    <w:rsid w:val="003F0007"/>
    <w:rsid w:val="003F083C"/>
    <w:rsid w:val="004016B9"/>
    <w:rsid w:val="00475FF7"/>
    <w:rsid w:val="00493BC0"/>
    <w:rsid w:val="004F400F"/>
    <w:rsid w:val="00523537"/>
    <w:rsid w:val="005767B7"/>
    <w:rsid w:val="005A0031"/>
    <w:rsid w:val="005A0727"/>
    <w:rsid w:val="005A1688"/>
    <w:rsid w:val="005D09E2"/>
    <w:rsid w:val="005D5570"/>
    <w:rsid w:val="005F584B"/>
    <w:rsid w:val="00685ADB"/>
    <w:rsid w:val="006905A6"/>
    <w:rsid w:val="006C0BD9"/>
    <w:rsid w:val="00702700"/>
    <w:rsid w:val="007C613B"/>
    <w:rsid w:val="007D01BB"/>
    <w:rsid w:val="007E0605"/>
    <w:rsid w:val="007F3393"/>
    <w:rsid w:val="007F5EC5"/>
    <w:rsid w:val="00800632"/>
    <w:rsid w:val="008616DC"/>
    <w:rsid w:val="00881F31"/>
    <w:rsid w:val="00926ECE"/>
    <w:rsid w:val="00952EE4"/>
    <w:rsid w:val="00A51687"/>
    <w:rsid w:val="00A73F58"/>
    <w:rsid w:val="00B06D32"/>
    <w:rsid w:val="00B747FA"/>
    <w:rsid w:val="00B947F7"/>
    <w:rsid w:val="00C16482"/>
    <w:rsid w:val="00C25946"/>
    <w:rsid w:val="00C646C8"/>
    <w:rsid w:val="00C858CA"/>
    <w:rsid w:val="00CB735F"/>
    <w:rsid w:val="00D202B8"/>
    <w:rsid w:val="00D65BFF"/>
    <w:rsid w:val="00E55C22"/>
    <w:rsid w:val="00E85CFC"/>
    <w:rsid w:val="00F107A9"/>
    <w:rsid w:val="00FB7CD0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D84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ECE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ECE"/>
    <w:rPr>
      <w:rFonts w:ascii="Segoe UI" w:hAnsi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21E22F0970604A389BEDE4B634DBC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F44A3-4B3A-4CB4-9877-0F842DB4781F}"/>
      </w:docPartPr>
      <w:docPartBody>
        <w:p w:rsidR="00E32040" w:rsidRDefault="00E60699" w:rsidP="00E60699">
          <w:pPr>
            <w:pStyle w:val="21E22F0970604A389BEDE4B634DBC86F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175C2F"/>
    <w:rsid w:val="00222AF4"/>
    <w:rsid w:val="0029026E"/>
    <w:rsid w:val="002A2382"/>
    <w:rsid w:val="002A7C50"/>
    <w:rsid w:val="003D3055"/>
    <w:rsid w:val="00475FF7"/>
    <w:rsid w:val="004F400F"/>
    <w:rsid w:val="007E23A4"/>
    <w:rsid w:val="00803BBA"/>
    <w:rsid w:val="00931C86"/>
    <w:rsid w:val="00AA6BA1"/>
    <w:rsid w:val="00B361D1"/>
    <w:rsid w:val="00B47DE6"/>
    <w:rsid w:val="00C858CA"/>
    <w:rsid w:val="00D431C6"/>
    <w:rsid w:val="00D72156"/>
    <w:rsid w:val="00D91D0E"/>
    <w:rsid w:val="00DE6E3F"/>
    <w:rsid w:val="00E32040"/>
    <w:rsid w:val="00E60699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0699"/>
    <w:rPr>
      <w:color w:val="808080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E22F0970604A389BEDE4B634DBC86F">
    <w:name w:val="21E22F0970604A389BEDE4B634DBC86F"/>
    <w:rsid w:val="00E60699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B30B-2670-4185-99A3-DD056152450F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1572</Words>
  <Characters>9907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Nestlinger Lisa</cp:lastModifiedBy>
  <cp:revision>2</cp:revision>
  <cp:lastPrinted>2024-09-02T09:51:00Z</cp:lastPrinted>
  <dcterms:created xsi:type="dcterms:W3CDTF">2026-06-23T11:19:00Z</dcterms:created>
  <dcterms:modified xsi:type="dcterms:W3CDTF">2026-06-23T11:19:00Z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