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28E6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501C743" w14:textId="77777777" w:rsidR="004968DC" w:rsidRPr="00160935" w:rsidRDefault="00D71E41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D468EE">
            <w:rPr>
              <w:rFonts w:ascii="Wiener Melange" w:eastAsia="Calibri" w:hAnsi="Wiener Melange" w:cs="Wiener Melange"/>
              <w:sz w:val="22"/>
            </w:rPr>
            <w:t>Ottakring</w:t>
          </w:r>
          <w:r w:rsidR="00D468EE">
            <w:rPr>
              <w:rFonts w:ascii="Wiener Melange" w:eastAsia="Calibri" w:hAnsi="Wiener Melange" w:cs="Wiener Melange"/>
              <w:sz w:val="22"/>
            </w:rPr>
            <w:tab/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5E92B4A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04628A9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5862D5D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D289181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42E30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2B3242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D7EAD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FDBB64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3AED79DF" w14:textId="77777777" w:rsidR="004968DC" w:rsidRPr="0009713C" w:rsidRDefault="00D04BB0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Radiologie</w:t>
                </w:r>
              </w:p>
            </w:sdtContent>
          </w:sdt>
          <w:p w14:paraId="436927F1" w14:textId="77777777" w:rsidR="00007232" w:rsidRPr="0009713C" w:rsidRDefault="00B54ECE" w:rsidP="00D04BB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D04BB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Radiologie</w:t>
                </w:r>
                <w:r w:rsidR="00E132E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, „</w:t>
                </w:r>
                <w:proofErr w:type="spellStart"/>
                <w:r w:rsidR="00E132E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Radlteam</w:t>
                </w:r>
                <w:proofErr w:type="spellEnd"/>
                <w:r w:rsidR="00E132E8">
                  <w:rPr>
                    <w:rFonts w:ascii="Wiener Melange" w:hAnsi="Wiener Melange" w:cs="Wiener Melange"/>
                    <w:bCs/>
                    <w:color w:val="000000" w:themeColor="text1"/>
                  </w:rPr>
                  <w:t>“</w:t>
                </w:r>
              </w:sdtContent>
            </w:sdt>
          </w:p>
        </w:tc>
      </w:tr>
      <w:tr w:rsidR="00007232" w:rsidRPr="0009713C" w14:paraId="679A2E8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B120F2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EDCCC66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211611D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0F9050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C43D383" w14:textId="77777777" w:rsidR="00007232" w:rsidRPr="0009713C" w:rsidRDefault="00D04BB0" w:rsidP="00D04BB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64A9AE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B8643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5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AE96167" w14:textId="06F4054A" w:rsidR="00007232" w:rsidRPr="0009713C" w:rsidRDefault="005A2565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04.05.2026</w:t>
                </w:r>
              </w:p>
            </w:tc>
          </w:sdtContent>
        </w:sdt>
      </w:tr>
      <w:tr w:rsidR="00007232" w:rsidRPr="0009713C" w14:paraId="32A77AB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726BFF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49EDAA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D37A298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4A657E3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044F456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E1A9E0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E2E836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974247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7A6DFF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7EAC332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C33C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0B69EB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0268484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7DE603B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8F36F2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DFD00F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E1BDC7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F6CB6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C2A7E8A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5457158" w14:textId="77777777" w:rsidR="004968DC" w:rsidRPr="0009713C" w:rsidRDefault="00D71E41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5419DE29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7F41AE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8A7931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FC18C6E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5F35139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23DEB44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C774DE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8CA9E7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AB8686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F8B285C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189860E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12F3CC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02F051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6E226FB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CFE41CD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10C4995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C3C4A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0013701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9A80CA9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1EFA8D6F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0D108D3B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4F06C2DC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516E5520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B93F7D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3BB4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A8137C1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A44C70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0D7C26C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697B19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48500CA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957860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EE8F25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9A4EC9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715045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C54735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1ED8D1FB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EFC3EB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2DFE8C4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719ECF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BDDAB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77D6BD7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5A8C94D3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47DDFE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C03D84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235D1CB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E36409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259985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39ADD8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BE153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6840A8D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6F47E8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730990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E6C2C8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74023E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A79C5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525D3ED" w14:textId="77777777" w:rsidR="004968DC" w:rsidRPr="0009713C" w:rsidRDefault="00D04BB0" w:rsidP="00D04BB0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4968DC" w:rsidRPr="0009713C" w14:paraId="523917F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AD677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166723C" w14:textId="5511DB6B" w:rsidR="004968DC" w:rsidRPr="0009713C" w:rsidRDefault="005A2565" w:rsidP="00D04BB0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 mit Nacht-, Sa, So und Feiertagsdiensten</w:t>
                </w:r>
              </w:p>
            </w:sdtContent>
          </w:sdt>
        </w:tc>
      </w:tr>
      <w:tr w:rsidR="004968DC" w:rsidRPr="0009713C" w14:paraId="41E5776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359A3C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0ED7D1C" w14:textId="467CBB9F" w:rsidR="004968DC" w:rsidRPr="0009713C" w:rsidRDefault="00D71E41" w:rsidP="00D04BB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5A2565"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7CB7F6F4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B22C1A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F6ADFBC" w14:textId="77777777" w:rsidR="004968DC" w:rsidRPr="0009713C" w:rsidRDefault="00D71E4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215E325" w14:textId="77777777" w:rsidR="004968DC" w:rsidRPr="008913EE" w:rsidRDefault="00D71E4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B0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B74EAA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889D9CA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157CD82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F5A10E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D48709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F156ED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449D0F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5EE1BF8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500DA86D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17C7E7E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13181ED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332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0C05D61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ECB1E9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1616438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604E7842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D68537E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6657E89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5583685C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2D477A6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2A2F60E4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6A4C964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2ACEF4DF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094C615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468000E0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37AE64C5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85CB9C6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84FC376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70A5A3E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3349DDE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49920F9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0192A356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190DA87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D1C6767" w14:textId="77777777" w:rsidR="008034CC" w:rsidRDefault="00D71E41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EB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5B7B143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4101A8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634312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3E10C8C7" w14:textId="77777777" w:rsidR="001937EB" w:rsidRPr="00943A4C" w:rsidRDefault="001937EB" w:rsidP="001937EB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24F35FD3" w14:textId="77777777" w:rsidR="001937EB" w:rsidRPr="00943A4C" w:rsidRDefault="001937EB" w:rsidP="001937EB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27AFD9DA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20453C84" w14:textId="77777777" w:rsidR="001937EB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Terminmanagement nach fachlichen Vorgaben</w:t>
                </w:r>
              </w:p>
              <w:p w14:paraId="1B2F4FE6" w14:textId="77777777" w:rsidR="001937EB" w:rsidRDefault="001937EB" w:rsidP="001937EB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0118EA06" w14:textId="77777777" w:rsidR="001937EB" w:rsidRPr="001937EB" w:rsidRDefault="001937EB" w:rsidP="001937EB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Vorbereitung:</w:t>
                </w:r>
              </w:p>
              <w:p w14:paraId="33D695E3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14:paraId="4A40F7A9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Pa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>tient*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inneninformation</w:t>
                </w:r>
                <w:proofErr w:type="spellEnd"/>
              </w:p>
              <w:p w14:paraId="3969FDB4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Abklärung/Erhebung von Kontraindikationen (Schwangerschaft, </w:t>
                </w:r>
                <w:proofErr w:type="gram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Kontrastmitt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>elunverträglichkeit,…</w:t>
                </w:r>
                <w:proofErr w:type="gramEnd"/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) Kontrolle </w:t>
                </w:r>
                <w:proofErr w:type="gramStart"/>
                <w:r>
                  <w:rPr>
                    <w:rFonts w:ascii="Wiener Melange" w:eastAsia="Calibri" w:hAnsi="Wiener Melange" w:cs="Wiener Melange"/>
                    <w:szCs w:val="20"/>
                  </w:rPr>
                  <w:t>des Patient</w:t>
                </w:r>
                <w:proofErr w:type="gramEnd"/>
                <w:r>
                  <w:rPr>
                    <w:rFonts w:ascii="Wiener Melange" w:eastAsia="Calibri" w:hAnsi="Wiener Melange" w:cs="Wiener Melange"/>
                    <w:szCs w:val="20"/>
                  </w:rPr>
                  <w:t>*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innenaufklärungsblattes</w:t>
                </w:r>
                <w:proofErr w:type="spellEnd"/>
                <w:r w:rsidR="00267426">
                  <w:rPr>
                    <w:rFonts w:ascii="Wiener Melange" w:eastAsia="Calibri" w:hAnsi="Wiener Melange" w:cs="Wiener Melange"/>
                    <w:szCs w:val="20"/>
                  </w:rPr>
                  <w:t xml:space="preserve"> und aller untersuchungsrelevanten Befunden.</w:t>
                </w:r>
              </w:p>
              <w:p w14:paraId="3236A261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(Gerätevorbereitung unter Wahrung qualitätssichernder Kriterien und unter Berücksichtigung der Einflussgrößen und Störfaktoren)</w:t>
                </w:r>
              </w:p>
              <w:p w14:paraId="750041B8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Bereitste</w:t>
                </w:r>
                <w:r w:rsidR="00267426">
                  <w:rPr>
                    <w:rFonts w:ascii="Wiener Melange" w:eastAsia="Calibri" w:hAnsi="Wiener Melange" w:cs="Wiener Melange"/>
                    <w:szCs w:val="20"/>
                  </w:rPr>
                  <w:t xml:space="preserve">llung </w:t>
                </w:r>
                <w:proofErr w:type="gramStart"/>
                <w:r w:rsidR="00267426">
                  <w:rPr>
                    <w:rFonts w:ascii="Wiener Melange" w:eastAsia="Calibri" w:hAnsi="Wiener Melange" w:cs="Wiener Melange"/>
                    <w:szCs w:val="20"/>
                  </w:rPr>
                  <w:t xml:space="preserve">der </w:t>
                </w: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Kontrastmittel</w:t>
                </w:r>
                <w:proofErr w:type="gramEnd"/>
              </w:p>
              <w:p w14:paraId="25E631EC" w14:textId="77777777" w:rsidR="001937EB" w:rsidRPr="00943A4C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Legen eines venösen Zugangs bzw. Lagekontrolle und Vorbereitung bereits bestehender Zugänge, Spülen des venösen Zugangs, Vorbereitung der bereichsbezogenen Medikation gemäß bereichsspezifischer Vorgaben </w:t>
                </w:r>
              </w:p>
              <w:p w14:paraId="0B15EACD" w14:textId="77777777" w:rsidR="001937EB" w:rsidRDefault="001937EB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Fachspezifische Lagerung der Patient*innen</w:t>
                </w:r>
              </w:p>
              <w:p w14:paraId="62DD798F" w14:textId="77777777" w:rsidR="00267426" w:rsidRDefault="00267426" w:rsidP="001937E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Physische und psychische Betreuung der Patient*innen mit Respekt und Empathie</w:t>
                </w:r>
              </w:p>
              <w:p w14:paraId="658D60E7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BCB64B7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Radiologietechnologische Maßnahmen:</w:t>
                </w:r>
              </w:p>
              <w:p w14:paraId="44E3C8C6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Durchführung aller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radiologietechnologischen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Maßnahmen mit den entsprechenden Verfahren</w:t>
                </w:r>
              </w:p>
              <w:p w14:paraId="719A3D5A" w14:textId="77777777" w:rsidR="00267426" w:rsidRP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Anwendung und Verabreichung von Kontrastmitteln und Radiopharmazeutika nach ärztlicher Anordnung und in Zusammenarbeit mit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Ärzt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*innen </w:t>
                </w:r>
                <w:r w:rsidRPr="00267426">
                  <w:rPr>
                    <w:rFonts w:ascii="Wiener Melange" w:eastAsia="Calibri" w:hAnsi="Wiener Melange" w:cs="Wiener Melange"/>
                    <w:szCs w:val="20"/>
                  </w:rPr>
                  <w:t xml:space="preserve"> </w:t>
                </w:r>
              </w:p>
              <w:p w14:paraId="45309557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Fachspezifische Umsetzung der Verfahren </w:t>
                </w:r>
              </w:p>
              <w:p w14:paraId="73DDF6F4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Assistenz bei Interventionen inklusive steriles Arbeiten und Handhabung von Medizinprodukten </w:t>
                </w:r>
              </w:p>
              <w:p w14:paraId="2557F25E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Betreuung und Überwachung der Patient*innen und Setzen von lebenserhaltenden Maßnahmen im Bedarfsfall</w:t>
                </w:r>
              </w:p>
              <w:p w14:paraId="39F9C036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Erkennen von methodenspezifischen Störfaktoren und adäquater Umgang mit diesen Störungen im Prozess sowie Einleitung geeigneter Korrekturmaßnahmen</w:t>
                </w:r>
              </w:p>
              <w:p w14:paraId="3D4FBD12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Adaptierung der Variablen bei notwendigen Veränderungen von standardisierten Untersuchungsabläufen und besonderen Fragestellungen</w:t>
                </w:r>
              </w:p>
              <w:p w14:paraId="37153322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Abklärung, Organisation und Durchführung von Wiederholungsuntersuchungen bzw. ergänzenden Untersuchungen im Bedarfsfall</w:t>
                </w:r>
              </w:p>
              <w:p w14:paraId="43575FCA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0A02AA51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Nachbereitung:</w:t>
                </w:r>
              </w:p>
              <w:p w14:paraId="234CA86A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innenberatung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hinsichtlich weiterer Maßnahmen und Verhaltensweisen</w:t>
                </w:r>
              </w:p>
              <w:p w14:paraId="4EE5ACD2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Organisation der weiteren Versorgung der Patient*innen </w:t>
                </w:r>
              </w:p>
              <w:p w14:paraId="5C23C49C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lastRenderedPageBreak/>
                  <w:t>Dokumentation/Post-Processing:</w:t>
                </w:r>
              </w:p>
              <w:p w14:paraId="633A8A15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Dokumentation aller berufsspezifisch relevanten Daten und Leistungen</w:t>
                </w:r>
              </w:p>
              <w:p w14:paraId="57D039AB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Mitwirkung in der Auswertung und Nachbearbeitung der Untersuchungs- und Bilddaten</w:t>
                </w:r>
              </w:p>
              <w:p w14:paraId="6A41407E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fachspezifische EDV unterstützte Dokumentation und Archivierung von Patient*innen- und Bilddaten</w:t>
                </w:r>
              </w:p>
              <w:p w14:paraId="645406C6" w14:textId="77777777" w:rsidR="00267426" w:rsidRDefault="00267426" w:rsidP="00D04BB0">
                <w:pPr>
                  <w:tabs>
                    <w:tab w:val="left" w:pos="743"/>
                  </w:tabs>
                  <w:spacing w:line="240" w:lineRule="auto"/>
                  <w:ind w:left="360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0694D471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Qualitätskontrolle/Qualitätssicherung/Patient*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innensicherheit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16A6A5DB" w14:textId="77777777" w:rsidR="00267426" w:rsidRP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Regelmäßige Qualitätskontrolle und Dokumentation nach internen Vorgaben</w:t>
                </w:r>
              </w:p>
              <w:p w14:paraId="12357BE2" w14:textId="77777777" w:rsidR="00267426" w:rsidRDefault="00267426" w:rsidP="00267426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innensicherheit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und Setzen geeigneter Maßnahmen</w:t>
                </w:r>
              </w:p>
              <w:p w14:paraId="28DE3EDB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11E2269" w14:textId="77777777" w:rsidR="00267426" w:rsidRPr="00943A4C" w:rsidRDefault="00267426" w:rsidP="00267426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Betriebsbezogene/organisatorische Basisaufgaben:</w:t>
                </w:r>
              </w:p>
              <w:p w14:paraId="2C1B0198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Allgemein:</w:t>
                </w:r>
              </w:p>
              <w:p w14:paraId="2318E9FB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Gestaltung und Einhaltung von Arbeitsabläufen </w:t>
                </w:r>
              </w:p>
              <w:p w14:paraId="0DD4F9C9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zur Erstellung von Informationen für die Zuweiser*innen</w:t>
                </w:r>
              </w:p>
              <w:p w14:paraId="3E7F3EF4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zur Entwicklung und Implementierung neuer Methoden</w:t>
                </w:r>
              </w:p>
              <w:p w14:paraId="329EF38E" w14:textId="77777777" w:rsidR="00267426" w:rsidRP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16F24B0E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Koordination der Patientenbehandlung in Abstimmung mit anderen Berufsgruppen</w:t>
                </w:r>
              </w:p>
              <w:p w14:paraId="683621F7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FC1DE50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Strahlenschutz/MR Sicherheit:</w:t>
                </w:r>
              </w:p>
              <w:p w14:paraId="4B7A9E3F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Strahlenschutzmaßnahmen zur Gewährleistung der geringstmöglichen Strahlenbelastung </w:t>
                </w:r>
              </w:p>
              <w:p w14:paraId="3A15A20A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Wahrung des Selbstschutzes</w:t>
                </w:r>
              </w:p>
              <w:p w14:paraId="6AF63A96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Sicherstellung der Dosisdokumentation</w:t>
                </w:r>
              </w:p>
              <w:p w14:paraId="03328E59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Ausführung der Agenden einer weiteren mit dem Strahlenschutz beauftragten Person </w:t>
                </w:r>
              </w:p>
              <w:p w14:paraId="458B9791" w14:textId="77777777" w:rsidR="00267426" w:rsidRP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Durchführung der Konstanzprüfungen</w:t>
                </w:r>
              </w:p>
              <w:p w14:paraId="1742681A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der erforderlichen </w:t>
                </w:r>
                <w:proofErr w:type="gram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MR Sicherheitsmaßnahmen</w:t>
                </w:r>
                <w:proofErr w:type="gram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(z. B. Abklärung </w:t>
                </w:r>
                <w:proofErr w:type="gram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der  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Implantatesituation</w:t>
                </w:r>
                <w:proofErr w:type="spellEnd"/>
                <w:proofErr w:type="gramEnd"/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)</w:t>
                </w:r>
              </w:p>
              <w:p w14:paraId="69A0706E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4B0614A3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Hygiene/Arbeitnehmer*</w:t>
                </w:r>
                <w:proofErr w:type="spellStart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:</w:t>
                </w:r>
              </w:p>
              <w:p w14:paraId="4352818A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4F405A2E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72D088C0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451B191F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Meldung von Risiken</w:t>
                </w:r>
              </w:p>
              <w:p w14:paraId="3B9F9F57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5B0A7B7" w14:textId="77777777" w:rsidR="00267426" w:rsidRPr="00943A4C" w:rsidRDefault="00267426" w:rsidP="00267426">
                <w:pPr>
                  <w:tabs>
                    <w:tab w:val="left" w:pos="743"/>
                  </w:tabs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151F12E4" w14:textId="77777777" w:rsidR="00267426" w:rsidRPr="00943A4C" w:rsidRDefault="00267426" w:rsidP="00267426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Verbrauchsgüter/Inventar:</w:t>
                </w:r>
              </w:p>
              <w:p w14:paraId="64246E99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64B3BF24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5EB8C6EE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71B48627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358B8360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443BC16E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Meldung von notwendigen Wartungen/technischen Überprüfungen und Reparaturen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 an die Fachbereichsleitungen</w:t>
                </w:r>
              </w:p>
              <w:p w14:paraId="437884B5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0187F53D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Kontrolle von Sauerstofflaschen, Notfallkoffer und Absauggeräte</w:t>
                </w:r>
              </w:p>
              <w:p w14:paraId="57D7E4B3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>Kontrollgänge durch das Institut und Absperren der Räumlichkeiten am Ende des Dienstes</w:t>
                </w:r>
              </w:p>
              <w:p w14:paraId="106D8212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54239FB7" w14:textId="77777777" w:rsidR="00267426" w:rsidRPr="00943A4C" w:rsidRDefault="00267426" w:rsidP="00267426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Mitarbeiter*innen-</w:t>
                </w:r>
                <w:proofErr w:type="gramStart"/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,  Team</w:t>
                </w:r>
                <w:proofErr w:type="gramEnd"/>
                <w:r>
                  <w:rPr>
                    <w:rFonts w:ascii="Wiener Melange" w:eastAsia="Calibri" w:hAnsi="Wiener Melange" w:cs="Wiener Melange"/>
                    <w:b/>
                    <w:szCs w:val="20"/>
                  </w:rPr>
                  <w:t>- und Ausbildungs</w:t>
                </w:r>
                <w:r w:rsidRPr="00943A4C">
                  <w:rPr>
                    <w:rFonts w:ascii="Wiener Melange" w:eastAsia="Calibri" w:hAnsi="Wiener Melange" w:cs="Wiener Melange"/>
                    <w:b/>
                    <w:szCs w:val="20"/>
                  </w:rPr>
                  <w:t>bezogene Basisaufgaben:</w:t>
                </w:r>
              </w:p>
              <w:p w14:paraId="75B30BA4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70D27C73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Respektvoller und wertschätzender Umgang mit allen Berufsgruppen</w:t>
                </w:r>
              </w:p>
              <w:p w14:paraId="55FD3AF1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6ECB106E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7F4246D7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Anleitung von Studierenden und Schüler*innen</w:t>
                </w:r>
              </w:p>
              <w:p w14:paraId="2CA4A21D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Teamorientiertes Handeln und </w:t>
                </w: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Mitgestaltung von Teamprozessen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 als gleichberechtigtes Mitglied</w:t>
                </w: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 xml:space="preserve"> (z. B. Übernahme von Mehrleistungen und Zusatzdiensten, Ve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>rtretungsleistungen</w:t>
                </w: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)</w:t>
                </w:r>
              </w:p>
              <w:p w14:paraId="42EBFDB0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Dienstübergabe in den Dienstübergabekalender eintragen (Abteilungslaufwerk)</w:t>
                </w:r>
              </w:p>
              <w:p w14:paraId="727029E4" w14:textId="77777777" w:rsidR="00267426" w:rsidRPr="00943A4C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943A4C">
                  <w:rPr>
                    <w:rFonts w:ascii="Wiener Melange" w:eastAsia="Calibri" w:hAnsi="Wiener Melange" w:cs="Wiener Melange"/>
                    <w:szCs w:val="20"/>
                  </w:rPr>
                  <w:t>Aktive Beteiligung an Veränderungsprozessen</w:t>
                </w:r>
              </w:p>
              <w:p w14:paraId="540411AE" w14:textId="77777777" w:rsidR="00267426" w:rsidRPr="00943A4C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3B2711CF" w14:textId="77777777" w:rsidR="00267426" w:rsidRPr="00943A4C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64E3049E" w14:textId="77777777" w:rsidR="00267426" w:rsidRPr="00943A4C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Stellenspezifische 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Tätigeiten</w:t>
                </w:r>
                <w:proofErr w:type="spellEnd"/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 entsprechend der jeweiligen fachspezifischen Einsatzbereiche:</w:t>
                </w:r>
              </w:p>
              <w:p w14:paraId="74351A1B" w14:textId="77777777" w:rsidR="00267426" w:rsidRPr="00943A4C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34376F8D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Interventionelle radiologische Verfahren:</w:t>
                </w:r>
              </w:p>
              <w:p w14:paraId="4DBF43DF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Mitwirkung im Monitoring während der Intervention</w:t>
                </w:r>
              </w:p>
              <w:p w14:paraId="3D9B9F13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Bedarfsgerechte Dokumentation des 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Untersuchunge</w:t>
                </w:r>
                <w:proofErr w:type="spellEnd"/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- bzw. Interventionsablaufes </w:t>
                </w:r>
                <w:proofErr w:type="gramStart"/>
                <w:r>
                  <w:rPr>
                    <w:rFonts w:ascii="Wiener Melange" w:eastAsia="Calibri" w:hAnsi="Wiener Melange" w:cs="Wiener Melange"/>
                    <w:szCs w:val="20"/>
                  </w:rPr>
                  <w:t>gemäß der gültigen Richtlinien</w:t>
                </w:r>
                <w:proofErr w:type="gramEnd"/>
              </w:p>
              <w:p w14:paraId="1632664F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Führen eines Untersuchungsprotokolls</w:t>
                </w:r>
              </w:p>
              <w:p w14:paraId="268BA657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Nachbearbeitung von Untersuchungsserien 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iklusive</w:t>
                </w:r>
                <w:proofErr w:type="spellEnd"/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 3 D Darstellung und Rekonstruktion</w:t>
                </w:r>
              </w:p>
              <w:p w14:paraId="56790F93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D576E8A" w14:textId="77777777" w:rsid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Schnittbildverfahren in den diversen Fachbereichen z.B.</w:t>
                </w:r>
              </w:p>
              <w:p w14:paraId="1E3892CE" w14:textId="77777777" w:rsidR="00267426" w:rsidRPr="00267426" w:rsidRDefault="00267426" w:rsidP="0026742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B64A73F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Quantitätsmessungen z.B. Calciumscore 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Stenosemessung</w:t>
                </w:r>
                <w:proofErr w:type="spellEnd"/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 (Herz)</w:t>
                </w:r>
              </w:p>
              <w:p w14:paraId="5F7127DA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Spezialuntersuchungen z.B. virtuelle </w:t>
                </w:r>
                <w:proofErr w:type="spellStart"/>
                <w:r>
                  <w:rPr>
                    <w:rFonts w:ascii="Wiener Melange" w:eastAsia="Calibri" w:hAnsi="Wiener Melange" w:cs="Wiener Melange"/>
                    <w:szCs w:val="20"/>
                  </w:rPr>
                  <w:t>Colonoskopie</w:t>
                </w:r>
                <w:proofErr w:type="spellEnd"/>
              </w:p>
              <w:p w14:paraId="1312BBBA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 xml:space="preserve">Korrekturen automatisiert erstellter Auswertungsbereiche (z.B. </w:t>
                </w:r>
                <w:r w:rsidR="00245599">
                  <w:rPr>
                    <w:rFonts w:ascii="Wiener Melange" w:eastAsia="Calibri" w:hAnsi="Wiener Melange" w:cs="Wiener Melange"/>
                    <w:szCs w:val="20"/>
                  </w:rPr>
                  <w:t>CT-</w:t>
                </w:r>
                <w:r>
                  <w:rPr>
                    <w:rFonts w:ascii="Wiener Melange" w:eastAsia="Calibri" w:hAnsi="Wiener Melange" w:cs="Wiener Melange"/>
                    <w:szCs w:val="20"/>
                  </w:rPr>
                  <w:t>Knochendichtemessung)</w:t>
                </w:r>
              </w:p>
              <w:p w14:paraId="50B886C4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Adaptierung von Untersuchungsprotokollen und Parameter</w:t>
                </w:r>
              </w:p>
              <w:p w14:paraId="5216EFE2" w14:textId="77777777" w:rsidR="00267426" w:rsidRDefault="00267426" w:rsidP="00267426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Optimierung der Strahlendosis je Untersuchung und Indikation</w:t>
                </w:r>
              </w:p>
              <w:p w14:paraId="54FD9368" w14:textId="77777777" w:rsidR="00513CBB" w:rsidRPr="00267426" w:rsidRDefault="00513CBB" w:rsidP="00513CBB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1F0CE29C" w14:textId="77777777" w:rsidR="001937EB" w:rsidRPr="00943A4C" w:rsidRDefault="001937EB" w:rsidP="001937EB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4C5E4EBE" w14:textId="77777777" w:rsidR="004968DC" w:rsidRPr="0009713C" w:rsidRDefault="00D71E41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8FFA138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1D8C526" w14:textId="77777777" w:rsidR="004968DC" w:rsidRPr="0009713C" w:rsidRDefault="00D71E41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08D73B3D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4408467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C84ED2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28A861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7465460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01FE00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1E2882B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2A8EBDB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11155D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1163D8B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lastRenderedPageBreak/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D43D8AF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EDC8D97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E308F6E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67FB43ED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D69DA8D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4D99" w14:textId="77777777" w:rsidR="00D71E41" w:rsidRDefault="00D71E41">
      <w:pPr>
        <w:spacing w:line="240" w:lineRule="auto"/>
      </w:pPr>
      <w:r>
        <w:separator/>
      </w:r>
    </w:p>
  </w:endnote>
  <w:endnote w:type="continuationSeparator" w:id="0">
    <w:p w14:paraId="7D213A1D" w14:textId="77777777" w:rsidR="00D71E41" w:rsidRDefault="00D71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14C3" w14:textId="77777777" w:rsidR="00D71E4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9DF99" w14:textId="77777777" w:rsidR="00D71E4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C63F175" w14:textId="77777777" w:rsidR="00D71E4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B10E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B10E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132FF88" w14:textId="77777777" w:rsidR="00D71E41" w:rsidRPr="00FD6422" w:rsidRDefault="00D71E4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7D9DF99" w14:textId="77777777" w:rsidR="00D71E4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C63F175" w14:textId="77777777" w:rsidR="00D71E4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B10E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B10E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132FF88" w14:textId="77777777" w:rsidR="00D71E41" w:rsidRPr="00FD6422" w:rsidRDefault="00D71E4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5484" w14:textId="77777777" w:rsidR="00D71E41" w:rsidRDefault="00D71E41">
      <w:pPr>
        <w:spacing w:line="240" w:lineRule="auto"/>
      </w:pPr>
      <w:r>
        <w:separator/>
      </w:r>
    </w:p>
  </w:footnote>
  <w:footnote w:type="continuationSeparator" w:id="0">
    <w:p w14:paraId="0CB85037" w14:textId="77777777" w:rsidR="00D71E41" w:rsidRDefault="00D71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12248286">
    <w:abstractNumId w:val="1"/>
  </w:num>
  <w:num w:numId="2" w16cid:durableId="843669381">
    <w:abstractNumId w:val="2"/>
  </w:num>
  <w:num w:numId="3" w16cid:durableId="1031877993">
    <w:abstractNumId w:val="3"/>
  </w:num>
  <w:num w:numId="4" w16cid:durableId="1066294283">
    <w:abstractNumId w:val="0"/>
  </w:num>
  <w:num w:numId="5" w16cid:durableId="1525754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053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4597905">
    <w:abstractNumId w:val="4"/>
  </w:num>
  <w:num w:numId="8" w16cid:durableId="161506929">
    <w:abstractNumId w:val="7"/>
  </w:num>
  <w:num w:numId="9" w16cid:durableId="277614527">
    <w:abstractNumId w:val="5"/>
  </w:num>
  <w:num w:numId="10" w16cid:durableId="994991535">
    <w:abstractNumId w:val="8"/>
  </w:num>
  <w:num w:numId="11" w16cid:durableId="1827235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763AE"/>
    <w:rsid w:val="001937EB"/>
    <w:rsid w:val="001B10EF"/>
    <w:rsid w:val="001B72C0"/>
    <w:rsid w:val="00245599"/>
    <w:rsid w:val="00267426"/>
    <w:rsid w:val="002F1C4F"/>
    <w:rsid w:val="003549D8"/>
    <w:rsid w:val="00392A6F"/>
    <w:rsid w:val="003F7B86"/>
    <w:rsid w:val="004968DC"/>
    <w:rsid w:val="00513CBB"/>
    <w:rsid w:val="00523537"/>
    <w:rsid w:val="005A0727"/>
    <w:rsid w:val="005A2565"/>
    <w:rsid w:val="00685ADB"/>
    <w:rsid w:val="006F2D3D"/>
    <w:rsid w:val="00705B33"/>
    <w:rsid w:val="00790611"/>
    <w:rsid w:val="007D01BB"/>
    <w:rsid w:val="007D2C7D"/>
    <w:rsid w:val="008034CC"/>
    <w:rsid w:val="008913EE"/>
    <w:rsid w:val="008E573D"/>
    <w:rsid w:val="00900F6E"/>
    <w:rsid w:val="0092643E"/>
    <w:rsid w:val="00953C11"/>
    <w:rsid w:val="009C0808"/>
    <w:rsid w:val="009F7F9B"/>
    <w:rsid w:val="00A73F58"/>
    <w:rsid w:val="00AB16A0"/>
    <w:rsid w:val="00AC33C0"/>
    <w:rsid w:val="00B54ECE"/>
    <w:rsid w:val="00B71B5A"/>
    <w:rsid w:val="00C43DD4"/>
    <w:rsid w:val="00CA71EB"/>
    <w:rsid w:val="00D00CB2"/>
    <w:rsid w:val="00D04BB0"/>
    <w:rsid w:val="00D468EE"/>
    <w:rsid w:val="00D71E41"/>
    <w:rsid w:val="00E132E8"/>
    <w:rsid w:val="00E3500C"/>
    <w:rsid w:val="00E85CFC"/>
    <w:rsid w:val="00EC74A9"/>
    <w:rsid w:val="00EC787E"/>
    <w:rsid w:val="00F23ED7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257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56762E"/>
    <w:rsid w:val="00705B33"/>
    <w:rsid w:val="00764C14"/>
    <w:rsid w:val="00773033"/>
    <w:rsid w:val="00793468"/>
    <w:rsid w:val="0081726E"/>
    <w:rsid w:val="00884414"/>
    <w:rsid w:val="008A32A0"/>
    <w:rsid w:val="00A4112C"/>
    <w:rsid w:val="00B44214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F65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1592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6</cp:revision>
  <dcterms:created xsi:type="dcterms:W3CDTF">2023-07-11T11:30:00Z</dcterms:created>
  <dcterms:modified xsi:type="dcterms:W3CDTF">2026-06-11T10:36:00Z</dcterms:modified>
</cp:coreProperties>
</file>