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382E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1A18F6C8" w14:textId="77777777" w:rsidR="004968DC" w:rsidRPr="00160935" w:rsidRDefault="0069610C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F55520" w:rsidRPr="0009713C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BA30D9">
            <w:rPr>
              <w:rFonts w:ascii="Wiener Melange" w:eastAsia="Calibri" w:hAnsi="Wiener Melange" w:cs="Wiener Melange"/>
              <w:sz w:val="22"/>
            </w:rPr>
            <w:t>Ottakring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48C0F8F1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AC027BA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5C9DBE5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E1AFE62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2301F71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A9C913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537B8A8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457E229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666446708"/>
                  <w:placeholder>
                    <w:docPart w:val="75101D6D7F3C4D0A9560B1C7E868475A"/>
                  </w:placeholder>
                </w:sdtPr>
                <w:sdtEndPr/>
                <w:sdtContent>
                  <w:p w14:paraId="130150D3" w14:textId="128E02AF" w:rsidR="004968DC" w:rsidRPr="00527936" w:rsidRDefault="00527936" w:rsidP="00527936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Institut für Nuklearmedizin mit PET-Zentrum</w:t>
                    </w:r>
                  </w:p>
                </w:sdtContent>
              </w:sdt>
            </w:sdtContent>
          </w:sdt>
          <w:p w14:paraId="348665F3" w14:textId="77777777" w:rsidR="00007232" w:rsidRPr="0009713C" w:rsidRDefault="00B54EC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sdt>
                  <w:sdtPr>
                    <w:rPr>
                      <w:rFonts w:ascii="Wiener Melange" w:hAnsi="Wiener Melange" w:cs="Wiener Melange"/>
                      <w:bCs/>
                      <w:szCs w:val="20"/>
                      <w:highlight w:val="lightGray"/>
                    </w:rPr>
                    <w:id w:val="-89861629"/>
                    <w:placeholder>
                      <w:docPart w:val="E328EE86FB304ACEA7EB5BCEEBC6B2CF"/>
                    </w:placeholder>
                  </w:sdtPr>
                  <w:sdtEndPr/>
                  <w:sdtContent>
                    <w:r w:rsidR="00527936"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Institut für Nuklearmedizin mit PET-Zentrum</w:t>
                    </w:r>
                  </w:sdtContent>
                </w:sdt>
              </w:sdtContent>
            </w:sdt>
          </w:p>
        </w:tc>
      </w:tr>
      <w:tr w:rsidR="00007232" w:rsidRPr="0009713C" w14:paraId="52309A75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D700E3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6EDDE895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4B6AAFF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DA25DE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8FA7516" w14:textId="390686C7" w:rsidR="00007232" w:rsidRPr="0009713C" w:rsidRDefault="002F6083" w:rsidP="00527936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31861E8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6EDBB4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8-04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93641C5" w14:textId="4EB395D0" w:rsidR="00007232" w:rsidRPr="0009713C" w:rsidRDefault="007324D5" w:rsidP="00527936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04</w:t>
                </w:r>
                <w:r w:rsidR="001C6539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.0</w:t>
                </w: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8</w:t>
                </w:r>
                <w:r w:rsidR="001C6539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.2026</w:t>
                </w:r>
              </w:p>
            </w:tc>
          </w:sdtContent>
        </w:sdt>
      </w:tr>
      <w:tr w:rsidR="00007232" w:rsidRPr="0009713C" w14:paraId="4F33266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14CD8C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7C24768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1DE3C9AD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46BCAC8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67159CDF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7855578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7D0C61A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5F0C6FE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7B2D0DE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0A7C8C0E" w14:textId="2A07277D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DB47CC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23CFAEFF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3300229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28134616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717926C7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FD19EB2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7C1FCFD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1E2223D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747B1C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3DA38EBB" w14:textId="77777777" w:rsidR="004968DC" w:rsidRPr="0009713C" w:rsidRDefault="0069610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46A76031" w14:textId="77777777" w:rsidR="004968DC" w:rsidRPr="0009713C" w:rsidRDefault="00527936" w:rsidP="00527936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Kristina Gerber</w:t>
                </w:r>
              </w:p>
            </w:sdtContent>
          </w:sdt>
        </w:tc>
      </w:tr>
      <w:tr w:rsidR="00007232" w:rsidRPr="0009713C" w14:paraId="7A6266CB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EC612D3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2FCCFE12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663BD513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206A2042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22643C1A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68BF197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C0E602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3E8C5D83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29EC4927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71468DF2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418C5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1BB23E87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20156EC0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47BDA00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AC060B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014B4A97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40792ADE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036E6058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3C72B8CE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14:paraId="18289074" w14:textId="77777777"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673A6EE8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11F878A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0B1465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3BE580D4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6E8C2871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09713C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4968DC" w:rsidRPr="0009713C" w14:paraId="3EFC1F8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43A67F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4FB3C793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1315FC87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9516E2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73FCBE2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42174657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11F25AB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198FC40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3B60F3D3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1176BBF9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708ACC38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D857BF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14F0AF89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12E7E53B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17C97C0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27A8D45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571FEF98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6551BC0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0BA86B1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2308D9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F378F8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118B25A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5C05A5C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BB5122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2C87424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4B29B766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FB4DDC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sdt>
                <w:sdtPr>
                  <w:rPr>
                    <w:highlight w:val="lightGray"/>
                  </w:rPr>
                  <w:id w:val="-2137791037"/>
                  <w:placeholder>
                    <w:docPart w:val="B55E09E540A443128232A0D4D8B13A9A"/>
                  </w:placeholder>
                </w:sdtPr>
                <w:sdtEndPr>
                  <w:rPr>
                    <w:rFonts w:ascii="Wiener Melange" w:hAnsi="Wiener Melange" w:cs="Wiener Melange"/>
                    <w:bCs/>
                    <w:szCs w:val="20"/>
                  </w:rPr>
                </w:sdtEndPr>
                <w:sdtContent>
                  <w:p w14:paraId="38AC7D53" w14:textId="77777777" w:rsidR="00527936" w:rsidRPr="0078698E" w:rsidRDefault="00527936" w:rsidP="00527936">
                    <w:pPr>
                      <w:autoSpaceDE w:val="0"/>
                      <w:autoSpaceDN w:val="0"/>
                      <w:adjustRightInd w:val="0"/>
                      <w:spacing w:before="120" w:after="120"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 w:rsidRPr="0078698E">
                      <w:rPr>
                        <w:rFonts w:ascii="Wiener Melange" w:hAnsi="Wiener Melange" w:cs="Wiener Melange"/>
                        <w:bCs/>
                        <w:szCs w:val="20"/>
                      </w:rPr>
                      <w:t>Klinik Ottakring, Institut für Nuklearmedizin mit PET-Zentrum</w:t>
                    </w:r>
                  </w:p>
                  <w:p w14:paraId="4C5099D1" w14:textId="77777777" w:rsidR="004968DC" w:rsidRPr="00527936" w:rsidRDefault="00527936" w:rsidP="004968DC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ind w:left="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 w:rsidRPr="0078698E">
                      <w:rPr>
                        <w:rFonts w:ascii="Wiener Melange" w:hAnsi="Wiener Melange" w:cs="Wiener Melange"/>
                        <w:bCs/>
                        <w:szCs w:val="20"/>
                      </w:rPr>
                      <w:t>Montleartstr. 37, 1160 Wien</w:t>
                    </w:r>
                  </w:p>
                </w:sdtContent>
              </w:sdt>
            </w:sdtContent>
          </w:sdt>
        </w:tc>
      </w:tr>
      <w:tr w:rsidR="004968DC" w:rsidRPr="0009713C" w14:paraId="61DFF615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A6DA10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671992286"/>
                  <w:placeholder>
                    <w:docPart w:val="1372B59AC2614BE1AD44AF3AE417E657"/>
                  </w:placeholder>
                </w:sdtPr>
                <w:sdtEndPr/>
                <w:sdtContent>
                  <w:p w14:paraId="7AC7E66E" w14:textId="78DA6CA8" w:rsidR="004968DC" w:rsidRPr="00527936" w:rsidRDefault="00F50978" w:rsidP="004968DC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</w:rPr>
                      <w:t>SES</w:t>
                    </w:r>
                  </w:p>
                </w:sdtContent>
              </w:sdt>
            </w:sdtContent>
          </w:sdt>
        </w:tc>
      </w:tr>
      <w:tr w:rsidR="004968DC" w:rsidRPr="0009713C" w14:paraId="1A7EB1F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7F061A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BDF8F07" w14:textId="77777777" w:rsidR="004968DC" w:rsidRPr="0009713C" w:rsidRDefault="0069610C" w:rsidP="00527936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527936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3A1FB19D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097E5A4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4F5B0254" w14:textId="77777777" w:rsidR="004968DC" w:rsidRPr="0009713C" w:rsidRDefault="0069610C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1753FDB" w14:textId="77777777" w:rsidR="004968DC" w:rsidRPr="008913EE" w:rsidRDefault="0069610C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936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761FF170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6CEDB404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03C0ABCB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427E5CC9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04BA51AE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7ADC3EB3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6E5E4599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31A0E011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14:paraId="27183449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118B4664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12B7050A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9A92B5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52FB20D0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726BD75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743EE893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Gegebenenfalls Fachaufsicht über Röntgenassistentinnen gemäß MAB Gesetz</w:t>
            </w:r>
          </w:p>
          <w:p w14:paraId="2C6D3CA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75BC7FD9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Radiologietechnologie unter Einhaltung aller relevanten Vorschriften</w:t>
            </w:r>
          </w:p>
          <w:p w14:paraId="5B8195FA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14:paraId="15637243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23233109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181CDEB1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2697FD86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14:paraId="2FE5D3A0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EF461B7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205572FD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09290EA8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07240619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C0A9001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0C431C35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059DC652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0CDD996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4420FFE5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4105DB11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18B20414" w14:textId="77777777" w:rsidR="008034CC" w:rsidRDefault="0069610C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43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00533222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04FEF7B4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491D70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id w:val="831723433"/>
                  <w:placeholder>
                    <w:docPart w:val="DB4CCA0F84774F6AA182350C6414A742"/>
                  </w:placeholder>
                </w:sdtPr>
                <w:sdtEndPr>
                  <w:rPr>
                    <w:rFonts w:ascii="Lucida Sans" w:hAnsi="Lucida Sans" w:cstheme="minorBidi"/>
                    <w:szCs w:val="22"/>
                  </w:rPr>
                </w:sdtEndPr>
                <w:sdtContent>
                  <w:p w14:paraId="19FB1A80" w14:textId="77777777" w:rsidR="003C7B43" w:rsidRPr="00943A4C" w:rsidRDefault="003C7B43" w:rsidP="003C7B4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5134711A" w14:textId="77777777" w:rsidR="003C7B43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63E3E537" w14:textId="77777777" w:rsidR="003C7B43" w:rsidRPr="003C7B43" w:rsidRDefault="003C7B43" w:rsidP="003C7B4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3C7B43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14:paraId="38DD5B2D" w14:textId="77777777" w:rsidR="003C7B43" w:rsidRPr="003C7B43" w:rsidRDefault="003C7B43" w:rsidP="003C7B4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3C7B43">
                      <w:rPr>
                        <w:rFonts w:ascii="Wiener Melange" w:eastAsia="Calibri" w:hAnsi="Wiener Melange" w:cs="Wiener Melange"/>
                        <w:szCs w:val="20"/>
                      </w:rPr>
                      <w:t>Terminmanagement nach fachlichen Vorgaben</w:t>
                    </w:r>
                  </w:p>
                  <w:p w14:paraId="1EFFB247" w14:textId="77777777" w:rsidR="003C7B43" w:rsidRPr="003C7B43" w:rsidRDefault="003C7B43" w:rsidP="003C7B4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3C7B43">
                      <w:rPr>
                        <w:rFonts w:ascii="Wiener Melange" w:eastAsia="Calibri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14:paraId="52671AF8" w14:textId="77777777" w:rsidR="003C7B43" w:rsidRPr="003C7B43" w:rsidRDefault="003C7B43" w:rsidP="003C7B4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58827961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Vorbereitung:</w:t>
                    </w:r>
                  </w:p>
                  <w:p w14:paraId="20775D8D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Beratung der Zuweiser*innen hinsichtlich des radiologietechnologischen Prozesses</w:t>
                    </w:r>
                  </w:p>
                  <w:p w14:paraId="1E4C9F80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Plausibilitätsprüfung der Zuweisung hinsichtlich Indikation und Wiederholungsanforderungen</w:t>
                    </w:r>
                  </w:p>
                  <w:p w14:paraId="7C8FAA9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Terminvereinbarung und Koordination der verschiedenen Untersuchungen nach Kriterien der medizinischen Dringlichkeit und der Wirtschaftlichkeit (Ausnützung der radioaktiven Substanzen und Auslastung der Geräte)</w:t>
                    </w:r>
                  </w:p>
                  <w:p w14:paraId="2E9072CB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Patient*innenidentifikation</w:t>
                    </w:r>
                  </w:p>
                  <w:p w14:paraId="7690AD09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Patient*inneninformation/Patient*innenberatung </w:t>
                    </w:r>
                  </w:p>
                  <w:p w14:paraId="274B2390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Abklärung/Erhebung von Kontraindikationen (Schwangerschaft, Kontrastmittelunverträglichkeit,…) und aller untersuchungsrelevanter Befunde</w:t>
                    </w:r>
                  </w:p>
                  <w:p w14:paraId="08A0175E" w14:textId="77777777" w:rsidR="0051393C" w:rsidRDefault="003C7B43" w:rsidP="00043E4A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(Gerätevorbereitung unter Wahrung qualitätssichernder Kriterien und unter Berücksichtigung der Einflussgrößen und Störfaktoren)</w:t>
                    </w:r>
                  </w:p>
                  <w:p w14:paraId="00AD32A4" w14:textId="77777777" w:rsidR="0051393C" w:rsidRPr="0051393C" w:rsidRDefault="003C7B43" w:rsidP="00043E4A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Herstellung und Bereitstellung der Radiopharmazeutika und Kontrastmittel</w:t>
                    </w:r>
                  </w:p>
                  <w:p w14:paraId="0F7C679E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Präparation radioaktiver Markierungen</w:t>
                    </w:r>
                  </w:p>
                  <w:p w14:paraId="329FC80E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Sachgerechte Lagerung und Entsorgung radioaktiver Stoffe</w:t>
                    </w:r>
                  </w:p>
                  <w:p w14:paraId="36CA9425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Übernahme der radioaktiven und inaktiven Substanzen</w:t>
                    </w:r>
                  </w:p>
                  <w:p w14:paraId="14A2237A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Sachgemäße Lagerung (Kühlschrank, Tresor nach Abklingdatum der Radioaktivität, Ablaufdatum der inaktiven Kits)</w:t>
                    </w:r>
                  </w:p>
                  <w:p w14:paraId="2B37BAD1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Protokollführung der eingegangenen Aktivitäten</w:t>
                    </w:r>
                  </w:p>
                  <w:p w14:paraId="14069FF2" w14:textId="77777777" w:rsidR="002A483E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Berechnung und Protokollierung des radioaktiv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en Abfalls im Präparationsraum</w:t>
                    </w:r>
                  </w:p>
                  <w:p w14:paraId="5D32CD5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im sogenannten „heißen Raum“ für absolute Sauberkeit sorgen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radioaktive </w:t>
                    </w: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Ver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unreinigung vermeiden</w:t>
                    </w:r>
                  </w:p>
                  <w:p w14:paraId="76775FB9" w14:textId="68EB4D06" w:rsidR="0051393C" w:rsidRPr="004415A8" w:rsidRDefault="003C7B43" w:rsidP="004415A8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Bleigefäße, Bleiabschirmungen für Spritzen, Handschuhe und Greifzangen unter Berücksichtigung der Strahlenschutzvorschriften vorbereiten</w:t>
                    </w:r>
                  </w:p>
                  <w:p w14:paraId="5CA042DA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Technetiumgeneratoren eluieren und die Zeit der Eluation notieren</w:t>
                    </w:r>
                  </w:p>
                  <w:p w14:paraId="0B319A50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Eluat messen und die Dosen und Volumina für die Markierung berechnen</w:t>
                    </w:r>
                  </w:p>
                  <w:p w14:paraId="08F99EDF" w14:textId="77777777" w:rsidR="002A483E" w:rsidRDefault="002A483E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Qualitätskontrolle Technetiumgenerator durchführen</w:t>
                    </w:r>
                  </w:p>
                  <w:p w14:paraId="6B508024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Präparation einfacher und komplexer Markierungen</w:t>
                    </w:r>
                  </w:p>
                  <w:p w14:paraId="0A50C896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Die exakte Berechnung der Aktivität und des Volumens der Einzeldosen</w:t>
                    </w:r>
                  </w:p>
                  <w:p w14:paraId="09104369" w14:textId="77777777" w:rsidR="004415A8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Legen eines venösen Zugangs bzw. Lagekontrolle und Vorbereitung bereits bestehender Zugänge, Spülen des venösen Zugangs</w:t>
                    </w:r>
                  </w:p>
                  <w:p w14:paraId="582BDE5C" w14:textId="41AF9C69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Vorbereitung der bereichsbezogenen Medikation gemäß bereichsspezifischer Vorgaben </w:t>
                    </w:r>
                  </w:p>
                  <w:p w14:paraId="25FE4E4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Patienten für die Untersuchung (z.B. nüchtern oder nicht nüchtern, hydriert bzw. dehydriert usw.) vorbereiten lassen</w:t>
                    </w:r>
                  </w:p>
                  <w:p w14:paraId="280DF859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Vorbereitung der Patient*innen gemäß den SOPs und Durchführung nuklearmedizinischer Maßnahmen</w:t>
                    </w:r>
                  </w:p>
                  <w:p w14:paraId="3AFD402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Information über die Untersuchungsmethode, Untersuchungsdauer und Vorgangsweise, bei RN-Therapie auch die Verhaltensweisen</w:t>
                    </w:r>
                  </w:p>
                  <w:p w14:paraId="2092FF7F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Blutabnahmen und weitere Maßnahmen zur Diagnosestellung bei Schilddrüsenerkrankungen</w:t>
                    </w:r>
                  </w:p>
                  <w:p w14:paraId="0D0458AA" w14:textId="67146892" w:rsidR="007324D5" w:rsidRPr="004415A8" w:rsidRDefault="003C7B43" w:rsidP="004415A8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Assistenz bei der Applikation</w:t>
                    </w:r>
                  </w:p>
                  <w:p w14:paraId="08E07EC4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Weiterleitung zu den verschiedenen Untersuchungsplätzen</w:t>
                    </w:r>
                  </w:p>
                  <w:p w14:paraId="276BEA24" w14:textId="77777777" w:rsidR="003C7B43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Lagerung der Patient*innen</w:t>
                    </w:r>
                  </w:p>
                  <w:p w14:paraId="72021EBF" w14:textId="77777777" w:rsidR="0051393C" w:rsidRPr="0051393C" w:rsidRDefault="0051393C" w:rsidP="0051393C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6628404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Radiologietechnologische Maßnahmen:</w:t>
                    </w:r>
                  </w:p>
                  <w:p w14:paraId="1C6F6665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aller radiologietechnologischen Maßnahmen mit den entsprechenden Verfahren (SD-Amb, Osteodensitometrie, GK-Kameras, PET-CT, Radionuklidtherapien)</w:t>
                    </w:r>
                  </w:p>
                  <w:p w14:paraId="3A3AEC1D" w14:textId="5C5DE70C" w:rsidR="004415A8" w:rsidRPr="004415A8" w:rsidRDefault="003C7B43" w:rsidP="00FD2B70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415A8">
                      <w:rPr>
                        <w:rFonts w:ascii="Wiener Melange" w:eastAsia="Calibri" w:hAnsi="Wiener Melange" w:cs="Wiener Melange"/>
                        <w:szCs w:val="20"/>
                      </w:rPr>
                      <w:t>SD-Amb inklusive Blutabnahme, SD-Kamera, Terminvereinbarung, Archivierung der Laborergebnisse</w:t>
                    </w:r>
                    <w:r w:rsidR="004415A8" w:rsidRPr="004415A8">
                      <w:rPr>
                        <w:rFonts w:ascii="Wiener Melange" w:eastAsia="Calibri" w:hAnsi="Wiener Melange" w:cs="Wiener Melange"/>
                        <w:szCs w:val="20"/>
                      </w:rPr>
                      <w:t>, Assistenz bei ultraschallgezielten Schilddrüsenbiopsien</w:t>
                    </w:r>
                  </w:p>
                  <w:p w14:paraId="45370F1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Verabreichung von Kontrastmitteln und Radiopharmazeutika nach ärztlicher Anordnung und in Zusammenarbeit mit Ärzt*innen </w:t>
                    </w:r>
                  </w:p>
                  <w:p w14:paraId="6C4A15B4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Fachspezifische Umsetzung der Verfahren </w:t>
                    </w:r>
                  </w:p>
                  <w:p w14:paraId="712F975E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Betreuung und Überwachung der Patient*innen und Setzen von lebenserhaltenden Maßnahmen im Bedarfsfall</w:t>
                    </w:r>
                  </w:p>
                  <w:p w14:paraId="49CEF074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Erkennen von methodenspezifischen Störfaktoren und adäquater Umgang mit diesen Störungen im Prozess sowie Einleitung geeigneter Korrekturmaßnahmen</w:t>
                    </w:r>
                  </w:p>
                  <w:p w14:paraId="22EB5CFF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Adaptierung der Variablen bei notwendigen Veränderungen von standardisierten Untersuchungsabläufen und besonderen Fragestellungen</w:t>
                    </w:r>
                  </w:p>
                  <w:p w14:paraId="3A5B67B9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Abklärung, Organisation und Durchführung von Wiederholungsuntersuchungen bzw. ergänzenden Untersuchungen im Bedarfsfall</w:t>
                    </w:r>
                  </w:p>
                  <w:p w14:paraId="5FA6E9D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Einstellung aller technischen Bedingungen an der Gamma-Kamera, an der SD-Kamera, am PET-CT und Osteodensitometrie</w:t>
                    </w:r>
                  </w:p>
                  <w:p w14:paraId="2164C6F4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Eingabe aller notwendigen Daten sowie den Aufnahmemodus der Untersuchung</w:t>
                    </w:r>
                  </w:p>
                  <w:p w14:paraId="323131D1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Erstellung und Änderung von Aufnahmeprotokollen</w:t>
                    </w:r>
                  </w:p>
                  <w:p w14:paraId="2450FB17" w14:textId="77777777" w:rsidR="002A483E" w:rsidRDefault="002A483E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Positionierung und Fixierung der Patient*innen</w:t>
                    </w:r>
                  </w:p>
                  <w:p w14:paraId="51BD64DD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EKG anlegen und überprüfen (bei Herzuntersuchungen) </w:t>
                    </w:r>
                  </w:p>
                  <w:p w14:paraId="69D3655F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Inhalations- oder Ventilationsgerät plus Exhaustor anschließend (bei Lungenuntersuchungen)</w:t>
                    </w:r>
                  </w:p>
                  <w:p w14:paraId="6DE4EDB6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Sauerstoff und Pressluftflaschen überprüfen</w:t>
                    </w:r>
                  </w:p>
                  <w:p w14:paraId="27A24EBA" w14:textId="35A198D4" w:rsidR="004415A8" w:rsidRPr="004415A8" w:rsidRDefault="002A483E" w:rsidP="004415A8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Beobachtung der Patient*innen</w:t>
                    </w:r>
                    <w:r w:rsidR="003C7B43"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Überwachung aller Zusatzgeräte während der Untersuchung</w:t>
                    </w:r>
                  </w:p>
                  <w:p w14:paraId="109C4CB6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73797EB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Nachbereitung:</w:t>
                    </w:r>
                  </w:p>
                  <w:p w14:paraId="0ACBECE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Patient*innenberatung hinsichtlich weiterer Maßnahmen und Verhaltensweisen</w:t>
                    </w:r>
                  </w:p>
                  <w:p w14:paraId="4C4B84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Organisation der weiteren Versorgung der Patient*innen </w:t>
                    </w:r>
                  </w:p>
                  <w:p w14:paraId="08189A4B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Auswertung aller Untersuchungen mittels Computer</w:t>
                    </w:r>
                  </w:p>
                  <w:p w14:paraId="32E3DA7B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Anlegen eines Arbeitsprotokolls zur Archivierung</w:t>
                    </w:r>
                  </w:p>
                  <w:p w14:paraId="6A41731A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Reinigung aller kontaminierten und nicht kontaminierten medizinischen Geräte und PC-Arbeitsplätze und aller benötigten Materialien inkl. Einhaltung des notwendigen Hygienestandards </w:t>
                    </w:r>
                  </w:p>
                  <w:p w14:paraId="6BE9A527" w14:textId="77777777" w:rsidR="003C7B43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Den Arbeitsplatz mit allen benötigten Materialen nachfüllen und ordnungsgemäß hinterlassen</w:t>
                    </w:r>
                  </w:p>
                  <w:p w14:paraId="7D71BAE8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0F1C4C4C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Dokumentation/Post-Processing:</w:t>
                    </w:r>
                  </w:p>
                  <w:p w14:paraId="4BA7B662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7C0C9EF8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Dokumentation mittels Computerausdrucken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oder Screenshots</w:t>
                    </w:r>
                  </w:p>
                  <w:p w14:paraId="0B3B9A57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alle wichtigen Studien für eventuelle Nachauswertung auf CD´s oder DVD´s transferieren</w:t>
                    </w:r>
                  </w:p>
                  <w:p w14:paraId="089CB408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Mitwirkung in der Auswertung und Nachbearbeitung der Untersuchungs- und Bilddaten</w:t>
                    </w:r>
                  </w:p>
                  <w:p w14:paraId="7EB341C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EDV unterstützte Dokumentation und Archivierung von Patient*innen- und Bilddaten</w:t>
                    </w:r>
                  </w:p>
                  <w:p w14:paraId="3DEED225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Pflege des Archivs und Wegräumen von Patientenakten</w:t>
                    </w:r>
                  </w:p>
                  <w:p w14:paraId="0E00BC79" w14:textId="77777777" w:rsidR="003C7B43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 multiprofessionellen patient*innenbezogenen Besprechungen im Sinne der ganzheitlichen Patient*innenbetreuung</w:t>
                    </w:r>
                  </w:p>
                  <w:p w14:paraId="4D4B1811" w14:textId="77777777" w:rsidR="002A483E" w:rsidRDefault="002A483E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Transferieren von Bilddaten</w:t>
                    </w:r>
                  </w:p>
                  <w:p w14:paraId="54E72129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41F00BB2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Qualitätskontrolle/Qualitätssicherung/Patient*innensicherheit:</w:t>
                    </w:r>
                  </w:p>
                  <w:p w14:paraId="30FD716C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Regelmäßige Qualitätskontrolle und Dokumentation nach internen Vorgaben</w:t>
                    </w:r>
                  </w:p>
                  <w:p w14:paraId="05F51A3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Qualitätskontrolle einzelner Markierungen (Chromatographie zur Überprüfung von freiem Technetium)</w:t>
                    </w:r>
                  </w:p>
                  <w:p w14:paraId="26FAC177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Qualitätskontrolle der Geräte (Funktionskontrolle, Backgroundmessungen, Uniformität, Homogenität, Linearität, bei Single-Photon-Emissions-Computertomographie eine zusätzliche Kontrolle des Rotationszentrums)</w:t>
                    </w:r>
                  </w:p>
                  <w:p w14:paraId="7CDCA8C6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Führen eines Log-Buches für den Servicetechniker</w:t>
                    </w:r>
                  </w:p>
                  <w:p w14:paraId="3843BD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Kalibrierung der Energ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ieskala in k</w:t>
                    </w: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eV durch Änderung der Hochspannung</w:t>
                    </w:r>
                  </w:p>
                  <w:p w14:paraId="19BB3E95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 weiteren Qualitätssicherungsmaßnahmen (interne und externe Qualitätssicherung)</w:t>
                    </w:r>
                  </w:p>
                  <w:p w14:paraId="3F5C9852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Erarbeitung von Standards zur beruflichen und wissenschaftlichen Weiterentwicklung (evidenzorientierte Berufsausübung)</w:t>
                    </w:r>
                  </w:p>
                  <w:p w14:paraId="5E4C527C" w14:textId="77777777" w:rsidR="003C7B43" w:rsidRP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Einschätzung der Patient*innensicherheit und Setzen geeigneter Maßnahmen</w:t>
                    </w:r>
                  </w:p>
                  <w:p w14:paraId="310550F0" w14:textId="77777777" w:rsidR="003C7B43" w:rsidRPr="00943A4C" w:rsidRDefault="003C7B43" w:rsidP="003C7B4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3FEE4A0" w14:textId="77777777" w:rsidR="003C7B43" w:rsidRPr="00943A4C" w:rsidRDefault="003C7B43" w:rsidP="003C7B4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Betriebsbezogene/organisatorische Basisaufgaben:</w:t>
                    </w:r>
                  </w:p>
                  <w:p w14:paraId="54959502" w14:textId="77777777" w:rsidR="003C7B43" w:rsidRPr="0091277E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098241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65092278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Erstellung von Informationen für die Zuweiser*innen</w:t>
                    </w:r>
                  </w:p>
                  <w:p w14:paraId="2A7C38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zur Entwicklung und Implementierung neuer Methoden</w:t>
                    </w:r>
                  </w:p>
                  <w:p w14:paraId="7A81F7FE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6713B957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 betrieblichen Reorganisationsmaßnahmen und in Projekten</w:t>
                    </w:r>
                  </w:p>
                  <w:p w14:paraId="7ABA385C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Koordin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ation der Patient*innen</w:t>
                    </w: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behandlung in Abstimmung mit anderen Berufsgruppen</w:t>
                    </w:r>
                  </w:p>
                  <w:p w14:paraId="551127FE" w14:textId="77777777" w:rsidR="003C7B43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Mithilfe bei statistischen Zählungen</w:t>
                    </w:r>
                  </w:p>
                  <w:p w14:paraId="0E381DCF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19DC3C35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Strahlenschutz/</w:t>
                    </w: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 xml:space="preserve"> Sicherheit:</w:t>
                    </w:r>
                  </w:p>
                  <w:p w14:paraId="30FE84F6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zur Gewährleistung der geringstmöglichen Strahlenbelastung </w:t>
                    </w:r>
                  </w:p>
                  <w:p w14:paraId="2F3FA4B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14:paraId="379DCD2E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Sicherstellung der Dosisdokumentation</w:t>
                    </w:r>
                  </w:p>
                  <w:p w14:paraId="3BD51E0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Ausführung der Agenden einer weiteren mit dem Strahlenschutz beauftragten Person </w:t>
                    </w:r>
                  </w:p>
                  <w:p w14:paraId="79ECB9FE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Konstanzprüfungen</w:t>
                    </w:r>
                  </w:p>
                  <w:p w14:paraId="09A836DE" w14:textId="77777777" w:rsidR="003C7B4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Maßnahmen zur Dekontamination sowie Entsorgung von radioaktiven Stoffen</w:t>
                    </w:r>
                  </w:p>
                  <w:p w14:paraId="154DA437" w14:textId="77777777" w:rsidR="00732A03" w:rsidRPr="00732A03" w:rsidRDefault="00732A03" w:rsidP="00732A0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EA182FB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Hygiene/Arbeitnehmer*innenschutz:</w:t>
                    </w:r>
                  </w:p>
                  <w:p w14:paraId="752ACF71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06651059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6E30E831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6548930A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Meldung von Risiken</w:t>
                    </w:r>
                  </w:p>
                  <w:p w14:paraId="2C3DCE8F" w14:textId="77777777" w:rsidR="003C7B4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Reinigung aller kontaminierten und nicht kontaminierten medizinischen Geräte und PC-Arbeitsplätze und aller benötigten Materialien inkl. Einhaltung des notwendigen Hygienestandards </w:t>
                    </w:r>
                  </w:p>
                  <w:p w14:paraId="5A2A1B50" w14:textId="77777777" w:rsidR="00732A03" w:rsidRPr="00732A03" w:rsidRDefault="00732A03" w:rsidP="00732A0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1C66C453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2D866C16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18ED49DB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Apotheken- und Materialanforderungen</w:t>
                    </w:r>
                  </w:p>
                  <w:p w14:paraId="6237236F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78574119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46694BE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5090AA83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58EA5122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Wartungen/technischen Überprüfungen und Reparaturen</w:t>
                    </w:r>
                  </w:p>
                  <w:p w14:paraId="3037749F" w14:textId="77777777" w:rsidR="003C7B4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5A81C77C" w14:textId="77777777" w:rsidR="00732A03" w:rsidRPr="00732A03" w:rsidRDefault="00732A03" w:rsidP="00732A0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3FCEC414" w14:textId="77777777" w:rsidR="003C7B43" w:rsidRPr="00943A4C" w:rsidRDefault="003C7B43" w:rsidP="003C7B4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,  Team- und Ausbildungs</w:t>
                    </w: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bezogene Basisaufgaben:</w:t>
                    </w:r>
                  </w:p>
                  <w:p w14:paraId="7A44F98C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4326583C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3113D0B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6039B013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14:paraId="2024B553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Mitgestaltung von Teamprozessen (z. B. Übernahme von Mehrleistungen und Zusatzdiensten, Vertretungsleistungen, Arbeitsplatz/Job Rotation,…)</w:t>
                    </w:r>
                  </w:p>
                  <w:p w14:paraId="3B4D04A0" w14:textId="77777777" w:rsidR="003C7B43" w:rsidRP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</w:sdtContent>
              </w:sdt>
              <w:p w14:paraId="14B72EF1" w14:textId="77777777" w:rsidR="004968DC" w:rsidRPr="0009713C" w:rsidRDefault="0069610C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52908B99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0E484154" w14:textId="77777777" w:rsidR="004968DC" w:rsidRPr="0009713C" w:rsidRDefault="0069610C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  <w:showingPlcHdr/>
              </w:sdtPr>
              <w:sdtEndPr/>
              <w:sdtContent>
                <w:r w:rsidR="004968DC"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4471731B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4F59ADEC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3E720BC7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383AB15A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3EB29E4A" w14:textId="37B655D6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2F6083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656F597E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7BC92417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6E7A8714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6D9D0CDD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3D036B34" w14:textId="77777777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</w:sdtPr>
        <w:sdtEndPr/>
        <w:sdtContent>
          <w:r w:rsidR="00732A03">
            <w:rPr>
              <w:rFonts w:ascii="Wiener Melange" w:hAnsi="Wiener Melange" w:cs="Wiener Melange"/>
              <w:caps/>
              <w:szCs w:val="20"/>
            </w:rPr>
            <w:t>FLMTDG Kristina gerber</w:t>
          </w:r>
        </w:sdtContent>
      </w:sdt>
    </w:p>
    <w:p w14:paraId="4734798A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43278032" w14:textId="6AF7C892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 w:fullDate="2025-09-1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F6083"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5D6DC891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57B44AAD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3AA1AD2F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A533" w14:textId="77777777" w:rsidR="0069610C" w:rsidRDefault="0069610C">
      <w:pPr>
        <w:spacing w:line="240" w:lineRule="auto"/>
      </w:pPr>
      <w:r>
        <w:separator/>
      </w:r>
    </w:p>
  </w:endnote>
  <w:endnote w:type="continuationSeparator" w:id="0">
    <w:p w14:paraId="11229D39" w14:textId="77777777" w:rsidR="0069610C" w:rsidRDefault="00696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6766" w14:textId="77777777" w:rsidR="002F6083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63D67569" wp14:editId="35631BEE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334AAF" wp14:editId="68C4F184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723BE7" w14:textId="77777777" w:rsidR="002F6083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770FCC9" w14:textId="77777777" w:rsidR="002F6083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732A03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8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732A03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8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49E8C20" w14:textId="77777777" w:rsidR="002F6083" w:rsidRPr="00FD6422" w:rsidRDefault="002F6083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34AA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66723BE7" w14:textId="77777777" w:rsidR="002F6083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770FCC9" w14:textId="77777777" w:rsidR="002F6083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732A03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8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732A03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8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49E8C20" w14:textId="77777777" w:rsidR="002F6083" w:rsidRPr="00FD6422" w:rsidRDefault="002F6083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7AB1" w14:textId="77777777" w:rsidR="0069610C" w:rsidRDefault="0069610C">
      <w:pPr>
        <w:spacing w:line="240" w:lineRule="auto"/>
      </w:pPr>
      <w:r>
        <w:separator/>
      </w:r>
    </w:p>
  </w:footnote>
  <w:footnote w:type="continuationSeparator" w:id="0">
    <w:p w14:paraId="4853ACF7" w14:textId="77777777" w:rsidR="0069610C" w:rsidRDefault="006961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189223098">
    <w:abstractNumId w:val="1"/>
  </w:num>
  <w:num w:numId="2" w16cid:durableId="802574723">
    <w:abstractNumId w:val="2"/>
  </w:num>
  <w:num w:numId="3" w16cid:durableId="2063097624">
    <w:abstractNumId w:val="3"/>
  </w:num>
  <w:num w:numId="4" w16cid:durableId="64301502">
    <w:abstractNumId w:val="0"/>
  </w:num>
  <w:num w:numId="5" w16cid:durableId="745147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6877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1552258">
    <w:abstractNumId w:val="4"/>
  </w:num>
  <w:num w:numId="8" w16cid:durableId="510293658">
    <w:abstractNumId w:val="7"/>
  </w:num>
  <w:num w:numId="9" w16cid:durableId="1878465881">
    <w:abstractNumId w:val="6"/>
  </w:num>
  <w:num w:numId="10" w16cid:durableId="371610674">
    <w:abstractNumId w:val="5"/>
  </w:num>
  <w:num w:numId="11" w16cid:durableId="590357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5E18"/>
    <w:rsid w:val="00007232"/>
    <w:rsid w:val="0006336E"/>
    <w:rsid w:val="00080D7A"/>
    <w:rsid w:val="00083FD2"/>
    <w:rsid w:val="0009713C"/>
    <w:rsid w:val="000A2253"/>
    <w:rsid w:val="000E5BB2"/>
    <w:rsid w:val="00125EB6"/>
    <w:rsid w:val="001763AE"/>
    <w:rsid w:val="001B72C0"/>
    <w:rsid w:val="001C6539"/>
    <w:rsid w:val="002A483E"/>
    <w:rsid w:val="002F1C4F"/>
    <w:rsid w:val="002F6083"/>
    <w:rsid w:val="003549D8"/>
    <w:rsid w:val="00392A6F"/>
    <w:rsid w:val="003C7B43"/>
    <w:rsid w:val="003F7B86"/>
    <w:rsid w:val="004108CD"/>
    <w:rsid w:val="004415A8"/>
    <w:rsid w:val="00445425"/>
    <w:rsid w:val="004968DC"/>
    <w:rsid w:val="0051393C"/>
    <w:rsid w:val="00523537"/>
    <w:rsid w:val="00527936"/>
    <w:rsid w:val="005460FC"/>
    <w:rsid w:val="00595483"/>
    <w:rsid w:val="005A0727"/>
    <w:rsid w:val="00685ADB"/>
    <w:rsid w:val="0069610C"/>
    <w:rsid w:val="006F2D3D"/>
    <w:rsid w:val="007324D5"/>
    <w:rsid w:val="00732A03"/>
    <w:rsid w:val="00746EC4"/>
    <w:rsid w:val="00790611"/>
    <w:rsid w:val="007A3BD9"/>
    <w:rsid w:val="007D01BB"/>
    <w:rsid w:val="007D2C7D"/>
    <w:rsid w:val="008034CC"/>
    <w:rsid w:val="008913EE"/>
    <w:rsid w:val="008E573D"/>
    <w:rsid w:val="00900F6E"/>
    <w:rsid w:val="0092643E"/>
    <w:rsid w:val="00953C11"/>
    <w:rsid w:val="009C0808"/>
    <w:rsid w:val="009F7F9B"/>
    <w:rsid w:val="00A4158C"/>
    <w:rsid w:val="00A73F58"/>
    <w:rsid w:val="00AB16A0"/>
    <w:rsid w:val="00B54ECE"/>
    <w:rsid w:val="00B71B5A"/>
    <w:rsid w:val="00BA30D9"/>
    <w:rsid w:val="00C43DD4"/>
    <w:rsid w:val="00CA71EB"/>
    <w:rsid w:val="00D00CB2"/>
    <w:rsid w:val="00DB47CC"/>
    <w:rsid w:val="00E3500C"/>
    <w:rsid w:val="00E8453B"/>
    <w:rsid w:val="00E85CFC"/>
    <w:rsid w:val="00EC74A9"/>
    <w:rsid w:val="00EC787E"/>
    <w:rsid w:val="00F50978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4E51B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0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0D9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75101D6D7F3C4D0A9560B1C7E8684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80F61B-D17A-4CF8-B172-A4337B951418}"/>
      </w:docPartPr>
      <w:docPartBody>
        <w:p w:rsidR="00641BFD" w:rsidRDefault="009B22FF" w:rsidP="009B22FF">
          <w:pPr>
            <w:pStyle w:val="75101D6D7F3C4D0A9560B1C7E868475A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Jeweiliges Institut/Fachabteilung/Klinik</w:t>
          </w:r>
        </w:p>
      </w:docPartBody>
    </w:docPart>
    <w:docPart>
      <w:docPartPr>
        <w:name w:val="E328EE86FB304ACEA7EB5BCEEBC6B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59E88-B032-4C81-B708-EC5AC4CFBCC1}"/>
      </w:docPartPr>
      <w:docPartBody>
        <w:p w:rsidR="00641BFD" w:rsidRDefault="009B22FF" w:rsidP="009B22FF">
          <w:pPr>
            <w:pStyle w:val="E328EE86FB304ACEA7EB5BCEEBC6B2CF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Jeweiliges Institut/Fachabteilung/Klinik</w:t>
          </w:r>
        </w:p>
      </w:docPartBody>
    </w:docPart>
    <w:docPart>
      <w:docPartPr>
        <w:name w:val="B55E09E540A443128232A0D4D8B13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0369A-A116-4E72-8747-B74C5B64E007}"/>
      </w:docPartPr>
      <w:docPartBody>
        <w:p w:rsidR="00641BFD" w:rsidRDefault="009B22FF" w:rsidP="009B22FF">
          <w:pPr>
            <w:pStyle w:val="B55E09E540A443128232A0D4D8B13A9A"/>
          </w:pPr>
          <w:r>
            <w:rPr>
              <w:rFonts w:ascii="Wiener Melange" w:hAnsi="Wiener Melange" w:cs="Wiener Melange"/>
              <w:bCs/>
              <w:szCs w:val="20"/>
              <w:highlight w:val="lightGray"/>
            </w:rPr>
            <w:t>Adresse der Dienststelle</w:t>
          </w:r>
        </w:p>
      </w:docPartBody>
    </w:docPart>
    <w:docPart>
      <w:docPartPr>
        <w:name w:val="1372B59AC2614BE1AD44AF3AE417E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D2DAA-E2AE-4257-B290-FBC68C535C1B}"/>
      </w:docPartPr>
      <w:docPartBody>
        <w:p w:rsidR="00641BFD" w:rsidRDefault="009B22FF" w:rsidP="009B22FF">
          <w:pPr>
            <w:pStyle w:val="1372B59AC2614BE1AD44AF3AE417E657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z. B. Flexible/Fixe Diensteinteilung, Arbeitszeitmodell</w:t>
          </w:r>
        </w:p>
      </w:docPartBody>
    </w:docPart>
    <w:docPart>
      <w:docPartPr>
        <w:name w:val="DB4CCA0F84774F6AA182350C6414A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53AF8-EFED-4C9B-908A-F75B54BC42EB}"/>
      </w:docPartPr>
      <w:docPartBody>
        <w:p w:rsidR="00641BFD" w:rsidRDefault="009B22FF" w:rsidP="009B22FF">
          <w:pPr>
            <w:pStyle w:val="DB4CCA0F84774F6AA182350C6414A742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A2253"/>
    <w:rsid w:val="000D5F65"/>
    <w:rsid w:val="000E5BB2"/>
    <w:rsid w:val="0016023B"/>
    <w:rsid w:val="003622BA"/>
    <w:rsid w:val="00445425"/>
    <w:rsid w:val="004758A2"/>
    <w:rsid w:val="0056762E"/>
    <w:rsid w:val="00641BFD"/>
    <w:rsid w:val="00764C14"/>
    <w:rsid w:val="00773033"/>
    <w:rsid w:val="00793468"/>
    <w:rsid w:val="007A3BD9"/>
    <w:rsid w:val="0081726E"/>
    <w:rsid w:val="008A32A0"/>
    <w:rsid w:val="009B22FF"/>
    <w:rsid w:val="00A4112C"/>
    <w:rsid w:val="00B44214"/>
    <w:rsid w:val="00CC62BF"/>
    <w:rsid w:val="00DA376B"/>
    <w:rsid w:val="00E151DF"/>
    <w:rsid w:val="00E74B9F"/>
    <w:rsid w:val="00E8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22FF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5101D6D7F3C4D0A9560B1C7E868475A">
    <w:name w:val="75101D6D7F3C4D0A9560B1C7E868475A"/>
    <w:rsid w:val="009B22FF"/>
    <w:rPr>
      <w:lang w:val="de-AT" w:eastAsia="de-AT"/>
    </w:rPr>
  </w:style>
  <w:style w:type="paragraph" w:customStyle="1" w:styleId="E328EE86FB304ACEA7EB5BCEEBC6B2CF">
    <w:name w:val="E328EE86FB304ACEA7EB5BCEEBC6B2CF"/>
    <w:rsid w:val="009B22FF"/>
    <w:rPr>
      <w:lang w:val="de-AT" w:eastAsia="de-AT"/>
    </w:rPr>
  </w:style>
  <w:style w:type="paragraph" w:customStyle="1" w:styleId="B55E09E540A443128232A0D4D8B13A9A">
    <w:name w:val="B55E09E540A443128232A0D4D8B13A9A"/>
    <w:rsid w:val="009B22FF"/>
    <w:rPr>
      <w:lang w:val="de-AT" w:eastAsia="de-AT"/>
    </w:rPr>
  </w:style>
  <w:style w:type="paragraph" w:customStyle="1" w:styleId="1372B59AC2614BE1AD44AF3AE417E657">
    <w:name w:val="1372B59AC2614BE1AD44AF3AE417E657"/>
    <w:rsid w:val="009B22FF"/>
    <w:rPr>
      <w:lang w:val="de-AT" w:eastAsia="de-AT"/>
    </w:rPr>
  </w:style>
  <w:style w:type="paragraph" w:customStyle="1" w:styleId="DB4CCA0F84774F6AA182350C6414A742">
    <w:name w:val="DB4CCA0F84774F6AA182350C6414A742"/>
    <w:rsid w:val="009B22FF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2019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14712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Halamiczek Stefan</cp:lastModifiedBy>
  <cp:revision>3</cp:revision>
  <cp:lastPrinted>2025-01-28T06:52:00Z</cp:lastPrinted>
  <dcterms:created xsi:type="dcterms:W3CDTF">2026-08-19T09:22:00Z</dcterms:created>
  <dcterms:modified xsi:type="dcterms:W3CDTF">2026-09-04T10:27:00Z</dcterms:modified>
</cp:coreProperties>
</file>